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9791" w:type="dxa"/>
        <w:tblLook w:val="01E0" w:firstRow="1" w:lastRow="1" w:firstColumn="1" w:lastColumn="1" w:noHBand="0" w:noVBand="0"/>
      </w:tblPr>
      <w:tblGrid>
        <w:gridCol w:w="1368"/>
        <w:gridCol w:w="3276"/>
        <w:gridCol w:w="722"/>
        <w:gridCol w:w="864"/>
        <w:gridCol w:w="3561"/>
      </w:tblGrid>
      <w:tr w:rsidR="005A6A36" w:rsidRPr="00BA0CD0" w:rsidTr="00CA335D">
        <w:trPr>
          <w:trHeight w:val="894"/>
        </w:trPr>
        <w:tc>
          <w:tcPr>
            <w:tcW w:w="4644" w:type="dxa"/>
            <w:gridSpan w:val="2"/>
            <w:shd w:val="clear" w:color="auto" w:fill="auto"/>
          </w:tcPr>
          <w:p w:rsidR="005A6A36" w:rsidRPr="00BA0CD0" w:rsidRDefault="006F337E" w:rsidP="00BA068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4F284601" wp14:editId="571275EB">
                  <wp:extent cx="609600" cy="7048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</w:t>
            </w: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5A6A36" w:rsidRPr="00BA0CD0" w:rsidTr="00CA335D">
        <w:trPr>
          <w:trHeight w:val="918"/>
        </w:trPr>
        <w:tc>
          <w:tcPr>
            <w:tcW w:w="4644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ΕΛΛΗΝΙΚΗ ΔΗΜΟΚΡΑΤΙΑ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ΠΕΡΙΦΕΡΕΙΑ ΒΟΡΕΙΟΥ ΑΙΓΑΙΟΥ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ΕΙΔΙΚΗ ΥΠΗΡΕΣΙΑ ΔΙΑΧΕΙΡΙΣΗΣ 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noProof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ΕΠ ΠΕΡΙΦΕΡΕΙΑΣ ΒΟΡΕΙΟΥ ΑΙΓΑΙΟΥ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Μυτιλήνη, </w:t>
            </w:r>
            <w:r w:rsidR="008678F6">
              <w:rPr>
                <w:rFonts w:ascii="Verdana" w:hAnsi="Verdana" w:cs="Tahoma"/>
                <w:b/>
                <w:sz w:val="20"/>
                <w:szCs w:val="20"/>
              </w:rPr>
              <w:t xml:space="preserve">  </w:t>
            </w:r>
            <w:r w:rsidR="00794D19">
              <w:rPr>
                <w:rFonts w:ascii="Verdana" w:hAnsi="Verdana" w:cs="Tahoma"/>
                <w:b/>
                <w:sz w:val="20"/>
                <w:szCs w:val="20"/>
              </w:rPr>
              <w:t>1</w:t>
            </w:r>
            <w:r w:rsidR="00C345A9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4</w:t>
            </w:r>
            <w:r w:rsidR="00C42804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/</w:t>
            </w:r>
            <w:r w:rsidR="002C4AFE">
              <w:rPr>
                <w:rFonts w:ascii="Verdana" w:hAnsi="Verdana" w:cs="Tahoma"/>
                <w:b/>
                <w:sz w:val="20"/>
                <w:szCs w:val="20"/>
              </w:rPr>
              <w:t>1</w:t>
            </w:r>
            <w:r w:rsidR="00124B99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1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/20</w:t>
            </w:r>
            <w:r w:rsidR="00950C28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17</w:t>
            </w:r>
          </w:p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A6A36" w:rsidRPr="00BA0CD0" w:rsidTr="00CA335D">
        <w:trPr>
          <w:trHeight w:val="113"/>
        </w:trPr>
        <w:tc>
          <w:tcPr>
            <w:tcW w:w="4644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noProof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08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5A6A36" w:rsidRPr="00BA0CD0" w:rsidTr="00CA335D">
        <w:trPr>
          <w:trHeight w:val="181"/>
        </w:trPr>
        <w:tc>
          <w:tcPr>
            <w:tcW w:w="1368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Ταχ. Διεύθ.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1</w:t>
            </w:r>
            <w:r w:rsidRPr="00BA0CD0">
              <w:rPr>
                <w:rFonts w:ascii="Verdana" w:hAnsi="Verdana" w:cs="Tahoma"/>
                <w:sz w:val="20"/>
                <w:szCs w:val="20"/>
                <w:vertAlign w:val="superscript"/>
              </w:rPr>
              <w:t>ο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 xml:space="preserve"> χ</w:t>
            </w:r>
            <w:r w:rsidRPr="00BA0CD0">
              <w:rPr>
                <w:rFonts w:ascii="Verdana" w:hAnsi="Verdana" w:cs="Tahoma"/>
                <w:sz w:val="20"/>
                <w:szCs w:val="20"/>
              </w:rPr>
              <w:t>λ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>μ</w:t>
            </w:r>
            <w:r w:rsidR="00CA335D">
              <w:rPr>
                <w:rFonts w:ascii="Verdana" w:hAnsi="Verdana" w:cs="Tahoma"/>
                <w:sz w:val="20"/>
                <w:szCs w:val="20"/>
              </w:rPr>
              <w:t>. Μυτιλήνης</w:t>
            </w:r>
            <w:r w:rsidR="00CA335D">
              <w:rPr>
                <w:rFonts w:ascii="Verdana" w:hAnsi="Verdana" w:cs="Tahoma"/>
                <w:sz w:val="20"/>
                <w:szCs w:val="20"/>
                <w:lang w:val="en-US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Λουτρών 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BA0CD0" w:rsidRDefault="005A6A36" w:rsidP="003F3415">
            <w:pPr>
              <w:spacing w:line="312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Α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.</w:t>
            </w: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.:  </w:t>
            </w:r>
            <w:proofErr w:type="spellStart"/>
            <w:r w:rsidRPr="00BA0CD0">
              <w:rPr>
                <w:rFonts w:ascii="Verdana" w:hAnsi="Verdana" w:cs="Tahoma"/>
                <w:b/>
                <w:sz w:val="20"/>
                <w:szCs w:val="20"/>
              </w:rPr>
              <w:t>οικ</w:t>
            </w:r>
            <w:proofErr w:type="spellEnd"/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.</w:t>
            </w:r>
            <w:r w:rsidR="002C4AFE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E9130F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2483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A6A36" w:rsidRPr="00BA0CD0" w:rsidTr="00CA335D">
        <w:trPr>
          <w:trHeight w:val="58"/>
        </w:trPr>
        <w:tc>
          <w:tcPr>
            <w:tcW w:w="1368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ΤΚ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811</w:t>
            </w:r>
            <w:r w:rsidR="00E53831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00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,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 Μυτιλήνη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D08AD" w:rsidRPr="00BA0CD0" w:rsidTr="00CA335D">
        <w:trPr>
          <w:trHeight w:val="93"/>
        </w:trPr>
        <w:tc>
          <w:tcPr>
            <w:tcW w:w="1368" w:type="dxa"/>
            <w:shd w:val="clear" w:color="auto" w:fill="auto"/>
          </w:tcPr>
          <w:p w:rsidR="005D08AD" w:rsidRPr="00BA0CD0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Πληροφ.</w:t>
            </w:r>
          </w:p>
        </w:tc>
        <w:tc>
          <w:tcPr>
            <w:tcW w:w="3276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sz w:val="20"/>
                <w:szCs w:val="20"/>
              </w:rPr>
              <w:t>Γιαννάκα Δέσποινα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Προς</w:t>
            </w: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3561" w:type="dxa"/>
            <w:shd w:val="clear" w:color="auto" w:fill="auto"/>
          </w:tcPr>
          <w:p w:rsidR="005D08AD" w:rsidRPr="003F3415" w:rsidRDefault="003F3415" w:rsidP="00E6349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PODIUM</w:t>
            </w:r>
            <w:r w:rsidR="00E9130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IKE</w:t>
            </w:r>
          </w:p>
        </w:tc>
      </w:tr>
      <w:tr w:rsidR="005D08AD" w:rsidRPr="00BA0CD0" w:rsidTr="00CA335D">
        <w:trPr>
          <w:trHeight w:val="187"/>
        </w:trPr>
        <w:tc>
          <w:tcPr>
            <w:tcW w:w="1368" w:type="dxa"/>
            <w:shd w:val="clear" w:color="auto" w:fill="auto"/>
          </w:tcPr>
          <w:p w:rsidR="005D08AD" w:rsidRPr="00BA0CD0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Τηλ.</w:t>
            </w:r>
          </w:p>
        </w:tc>
        <w:tc>
          <w:tcPr>
            <w:tcW w:w="3276" w:type="dxa"/>
            <w:shd w:val="clear" w:color="auto" w:fill="auto"/>
          </w:tcPr>
          <w:p w:rsidR="005D08AD" w:rsidRPr="00CA335D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</w:t>
            </w:r>
            <w:r>
              <w:rPr>
                <w:rFonts w:ascii="Verdana" w:hAnsi="Verdana" w:cs="Tahoma"/>
                <w:sz w:val="20"/>
                <w:szCs w:val="20"/>
              </w:rPr>
              <w:t>042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5D08AD" w:rsidRPr="00E9130F" w:rsidRDefault="00E9130F" w:rsidP="005D08A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Βαλαωρίτου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9</w:t>
            </w:r>
          </w:p>
        </w:tc>
      </w:tr>
      <w:tr w:rsidR="005D08AD" w:rsidRPr="00BA0CD0" w:rsidTr="00CA335D">
        <w:trPr>
          <w:trHeight w:val="167"/>
        </w:trPr>
        <w:tc>
          <w:tcPr>
            <w:tcW w:w="1368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fr-FR"/>
              </w:rPr>
              <w:t>Fax</w:t>
            </w:r>
          </w:p>
        </w:tc>
        <w:tc>
          <w:tcPr>
            <w:tcW w:w="3276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22513-52014, 5</w:t>
            </w:r>
            <w:r w:rsidRPr="00950C28">
              <w:rPr>
                <w:rFonts w:ascii="Verdana" w:hAnsi="Verdana" w:cs="Tahoma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5D08AD" w:rsidRPr="00EB33EB" w:rsidRDefault="00E9130F" w:rsidP="00DD35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Αθήνα ΤΚ 106 71</w:t>
            </w:r>
          </w:p>
        </w:tc>
      </w:tr>
      <w:tr w:rsidR="00EB33EB" w:rsidRPr="00BA0CD0" w:rsidTr="00CA335D">
        <w:trPr>
          <w:trHeight w:val="207"/>
        </w:trPr>
        <w:tc>
          <w:tcPr>
            <w:tcW w:w="1368" w:type="dxa"/>
            <w:shd w:val="clear" w:color="auto" w:fill="auto"/>
          </w:tcPr>
          <w:p w:rsidR="00EB33EB" w:rsidRPr="00950C28" w:rsidRDefault="00EB33EB" w:rsidP="00EB33EB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E</w:t>
            </w:r>
            <w:r w:rsidRPr="00950C28">
              <w:rPr>
                <w:rFonts w:ascii="Verdana" w:hAnsi="Verdana" w:cs="Tahoma"/>
                <w:sz w:val="20"/>
                <w:szCs w:val="20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76" w:type="dxa"/>
            <w:shd w:val="clear" w:color="auto" w:fill="auto"/>
          </w:tcPr>
          <w:p w:rsidR="00EB33EB" w:rsidRPr="00950C28" w:rsidRDefault="00EB33EB" w:rsidP="00EB33EB">
            <w:pPr>
              <w:rPr>
                <w:rFonts w:ascii="Verdana" w:hAnsi="Verdana" w:cs="Tahoma"/>
                <w:sz w:val="20"/>
                <w:szCs w:val="20"/>
              </w:rPr>
            </w:pPr>
            <w:r w:rsidRPr="00950C28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despgian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@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mou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.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722" w:type="dxa"/>
            <w:shd w:val="clear" w:color="auto" w:fill="auto"/>
          </w:tcPr>
          <w:p w:rsidR="00EB33EB" w:rsidRPr="00BA0CD0" w:rsidRDefault="00EB33EB" w:rsidP="00EB33E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B33EB" w:rsidRPr="00BA0CD0" w:rsidRDefault="00EB33EB" w:rsidP="00EB33EB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EB33EB" w:rsidRPr="00DD3566" w:rsidRDefault="003F3415" w:rsidP="00EB33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106 71 Αθήνα</w:t>
            </w:r>
          </w:p>
        </w:tc>
      </w:tr>
      <w:tr w:rsidR="00EB33EB" w:rsidRPr="00BA0CD0" w:rsidTr="00CA335D">
        <w:trPr>
          <w:trHeight w:val="207"/>
        </w:trPr>
        <w:tc>
          <w:tcPr>
            <w:tcW w:w="1368" w:type="dxa"/>
            <w:shd w:val="clear" w:color="auto" w:fill="auto"/>
          </w:tcPr>
          <w:p w:rsidR="00EB33EB" w:rsidRPr="00950C28" w:rsidRDefault="00EB33EB" w:rsidP="00EB33E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EB33EB" w:rsidRPr="00950C28" w:rsidRDefault="00EB33EB" w:rsidP="00EB33E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EB33EB" w:rsidRPr="00BA0CD0" w:rsidRDefault="00EB33EB" w:rsidP="00EB33E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B33EB" w:rsidRPr="00BA0CD0" w:rsidRDefault="00EB33EB" w:rsidP="00EB33EB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EB33EB" w:rsidRPr="00DC31F1" w:rsidRDefault="00EB33EB" w:rsidP="00EB33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3EB" w:rsidRPr="00BA0CD0" w:rsidTr="00CA335D">
        <w:trPr>
          <w:trHeight w:val="207"/>
        </w:trPr>
        <w:tc>
          <w:tcPr>
            <w:tcW w:w="1368" w:type="dxa"/>
            <w:shd w:val="clear" w:color="auto" w:fill="auto"/>
          </w:tcPr>
          <w:p w:rsidR="00EB33EB" w:rsidRPr="00950C28" w:rsidRDefault="00EB33EB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EB33EB" w:rsidRPr="00950C28" w:rsidRDefault="00EB33EB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EB33EB" w:rsidRPr="00BA0CD0" w:rsidRDefault="00EB33EB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B33EB" w:rsidRPr="00BA0CD0" w:rsidRDefault="00EB33EB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EB33EB" w:rsidRPr="00950C28" w:rsidRDefault="00EB33EB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A6A36" w:rsidRPr="00BA0CD0" w:rsidTr="00BA0683">
        <w:trPr>
          <w:trHeight w:val="95"/>
        </w:trPr>
        <w:tc>
          <w:tcPr>
            <w:tcW w:w="1368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Θέμα:</w:t>
            </w:r>
          </w:p>
        </w:tc>
        <w:tc>
          <w:tcPr>
            <w:tcW w:w="8423" w:type="dxa"/>
            <w:gridSpan w:val="4"/>
            <w:shd w:val="clear" w:color="auto" w:fill="auto"/>
          </w:tcPr>
          <w:p w:rsidR="005A6A36" w:rsidRPr="00950C28" w:rsidRDefault="00950C28" w:rsidP="00124B99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950C28">
              <w:rPr>
                <w:rFonts w:ascii="Verdana" w:hAnsi="Verdana" w:cs="Verdana"/>
                <w:b/>
                <w:sz w:val="20"/>
                <w:szCs w:val="20"/>
              </w:rPr>
              <w:t>Πρόσ</w:t>
            </w:r>
            <w:r w:rsidR="002C4AFE">
              <w:rPr>
                <w:rFonts w:ascii="Verdana" w:hAnsi="Verdana" w:cs="Verdana"/>
                <w:b/>
                <w:sz w:val="20"/>
                <w:szCs w:val="20"/>
              </w:rPr>
              <w:t xml:space="preserve">κληση υποβολής προσφοράς για </w:t>
            </w:r>
            <w:r w:rsidR="00C539F7">
              <w:rPr>
                <w:rFonts w:ascii="Verdana" w:hAnsi="Verdana" w:cs="Verdana"/>
                <w:b/>
                <w:sz w:val="20"/>
                <w:szCs w:val="20"/>
              </w:rPr>
              <w:t xml:space="preserve">την </w:t>
            </w:r>
            <w:r w:rsidR="00E63490">
              <w:rPr>
                <w:rFonts w:ascii="Verdana" w:hAnsi="Verdana" w:cs="Verdana"/>
                <w:b/>
                <w:sz w:val="20"/>
                <w:szCs w:val="20"/>
              </w:rPr>
              <w:t>π</w:t>
            </w:r>
            <w:r w:rsidR="00E63490" w:rsidRPr="00E63490">
              <w:rPr>
                <w:rFonts w:ascii="Verdana" w:hAnsi="Verdana" w:cs="Verdana"/>
                <w:b/>
                <w:sz w:val="20"/>
                <w:szCs w:val="20"/>
              </w:rPr>
              <w:t>α</w:t>
            </w:r>
            <w:r w:rsidR="00EB33EB">
              <w:rPr>
                <w:rFonts w:ascii="Verdana" w:hAnsi="Verdana" w:cs="Verdana"/>
                <w:b/>
                <w:sz w:val="20"/>
                <w:szCs w:val="20"/>
              </w:rPr>
              <w:t xml:space="preserve">ροχή υπηρεσιών </w:t>
            </w:r>
            <w:r w:rsidR="003F3415">
              <w:t xml:space="preserve"> </w:t>
            </w:r>
            <w:r w:rsidR="003F3415" w:rsidRPr="003F3415">
              <w:rPr>
                <w:rFonts w:ascii="Verdana" w:hAnsi="Verdana" w:cs="Verdana"/>
                <w:b/>
                <w:sz w:val="20"/>
                <w:szCs w:val="20"/>
              </w:rPr>
              <w:t>διερμηνείας στο πλαίσιο εκδηλώσεων-συσκέψεων της 3ης Επιτροπής Παρακολούθησης ΕΠ Βορείου Αιγαίου</w:t>
            </w:r>
          </w:p>
        </w:tc>
      </w:tr>
    </w:tbl>
    <w:p w:rsidR="003F3224" w:rsidRDefault="003F3224" w:rsidP="009D7633">
      <w:pPr>
        <w:spacing w:before="120" w:after="120"/>
        <w:ind w:right="-6"/>
        <w:jc w:val="both"/>
        <w:rPr>
          <w:rFonts w:ascii="Verdana" w:hAnsi="Verdana"/>
          <w:sz w:val="20"/>
          <w:szCs w:val="20"/>
        </w:rPr>
      </w:pPr>
    </w:p>
    <w:p w:rsidR="009D7633" w:rsidRDefault="00295AAA" w:rsidP="009D7633">
      <w:pPr>
        <w:spacing w:before="120" w:after="120"/>
        <w:ind w:right="-6"/>
        <w:jc w:val="both"/>
        <w:rPr>
          <w:rFonts w:ascii="Verdana" w:hAnsi="Verdana"/>
          <w:sz w:val="20"/>
          <w:szCs w:val="20"/>
        </w:rPr>
      </w:pPr>
      <w:r w:rsidRPr="00295AAA">
        <w:rPr>
          <w:rFonts w:ascii="Verdana" w:hAnsi="Verdana"/>
          <w:sz w:val="20"/>
          <w:szCs w:val="20"/>
        </w:rPr>
        <w:t>Η ΕΥΔ Βορείου Αιγαίου έχοντας υπόψη:</w:t>
      </w:r>
    </w:p>
    <w:p w:rsidR="009D7633" w:rsidRPr="005A78FB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32680/ΕΥΘΥ 334 (ΦΕΚ 791/Β/6-5-2015) ΥΑ αναδιάρθρωσης της Ειδικής Υπηρεσίας Διαχείρισης ΕΠ Βορείου Αιγαίου, σύμφωνα με το άρθρο 7 του Ν. 4314/2014 και την αντικατάσταση της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τη με 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41539/Γ΄ΚΠΣ 285/8-12-2000 ΚΥΑ που αφορά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σ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τη σύσταση της Ειδικής Υπηρεσίας Διαχείρισης ΕΠ Βορείου Αιγαίου, καθώς και τις τροποποιήσεις αυτής</w:t>
      </w:r>
    </w:p>
    <w:p w:rsidR="009D7633" w:rsidRPr="005A78FB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Το Ν. 4314/2014 (ΦΕΚ 265/τ.Α΄/23.12.2014) «Για τη διαχείριση, τον έλεγχο και την εφαρμογή αναπτυξιακών παρεμβάσεων για την προγραμματική περίοδο 2014-2020» </w:t>
      </w:r>
    </w:p>
    <w:p w:rsidR="009D7633" w:rsidRPr="005A78FB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Το Ν. 4412/2016 Δημόσιες Συμβάσεις Έργων, Προμηθειών και Υπηρεσιών (προσαρμογή στις Οδηγίες 2014/24/ΕΕ και 2014/25/ΕΕ)</w:t>
      </w:r>
    </w:p>
    <w:p w:rsidR="009D7633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 με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110427/ΕΥΘΥ/1020/20.10.201</w:t>
      </w:r>
      <w:r>
        <w:rPr>
          <w:rFonts w:ascii="Verdana" w:hAnsi="Verdana" w:cs="Arial"/>
          <w:spacing w:val="-2"/>
          <w:position w:val="-2"/>
          <w:sz w:val="20"/>
          <w:szCs w:val="20"/>
        </w:rPr>
        <w:t>6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(ΦΕΚ3521/τ.Β΄/1.11.2016) Τροποποίηση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και αντικατάσταση της υπ’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81896/ΕΥΘΥ712/31.07.2015 (ΦΕΚ Β΄1822) Υπουργικής Απόφασης «Εθνικοί κανόνες επιλεξιμότητας δαπανών για τα</w:t>
      </w:r>
      <w:r w:rsidR="00295AAA">
        <w:rPr>
          <w:rFonts w:ascii="Verdana" w:hAnsi="Verdana" w:cs="Arial"/>
          <w:spacing w:val="-2"/>
          <w:position w:val="-2"/>
          <w:sz w:val="20"/>
          <w:szCs w:val="20"/>
        </w:rPr>
        <w:t xml:space="preserve"> προγράμματα του ΕΣΠΑ 2014-2020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</w:t>
      </w:r>
      <w:r>
        <w:rPr>
          <w:rFonts w:ascii="Verdana" w:hAnsi="Verdana" w:cs="Arial"/>
          <w:spacing w:val="-2"/>
          <w:position w:val="-2"/>
          <w:sz w:val="20"/>
          <w:szCs w:val="20"/>
        </w:rPr>
        <w:t>»</w:t>
      </w:r>
    </w:p>
    <w:p w:rsidR="00DD3566" w:rsidRPr="00416906" w:rsidRDefault="00E63490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</w:t>
      </w:r>
      <w:r w:rsidR="00416906" w:rsidRPr="00416906">
        <w:rPr>
          <w:rFonts w:ascii="Verdana" w:hAnsi="Verdana" w:cs="Arial"/>
          <w:spacing w:val="-2"/>
          <w:position w:val="-2"/>
          <w:sz w:val="20"/>
          <w:szCs w:val="20"/>
        </w:rPr>
        <w:t xml:space="preserve"> με αριθ</w:t>
      </w:r>
      <w:r w:rsidR="00DD3566" w:rsidRPr="00416906">
        <w:rPr>
          <w:rFonts w:ascii="Verdana" w:hAnsi="Verdana" w:cs="Arial"/>
          <w:spacing w:val="-2"/>
          <w:position w:val="-2"/>
          <w:sz w:val="20"/>
          <w:szCs w:val="20"/>
        </w:rPr>
        <w:t xml:space="preserve">. πρωτ. </w:t>
      </w:r>
      <w:r w:rsidR="00416906" w:rsidRPr="00416906">
        <w:rPr>
          <w:rFonts w:ascii="Verdana" w:hAnsi="Verdana" w:cs="Arial"/>
          <w:spacing w:val="-2"/>
          <w:position w:val="-2"/>
          <w:sz w:val="20"/>
          <w:szCs w:val="20"/>
        </w:rPr>
        <w:t>140</w:t>
      </w:r>
      <w:r w:rsidR="006407E1" w:rsidRPr="006407E1">
        <w:rPr>
          <w:rFonts w:ascii="Verdana" w:hAnsi="Verdana" w:cs="Arial"/>
          <w:spacing w:val="-2"/>
          <w:position w:val="-2"/>
          <w:sz w:val="20"/>
          <w:szCs w:val="20"/>
        </w:rPr>
        <w:t>3</w:t>
      </w:r>
      <w:r w:rsidR="00DD3566" w:rsidRPr="00416906">
        <w:rPr>
          <w:rFonts w:ascii="Verdana" w:hAnsi="Verdana" w:cs="Arial"/>
          <w:spacing w:val="-2"/>
          <w:position w:val="-2"/>
          <w:sz w:val="20"/>
          <w:szCs w:val="20"/>
        </w:rPr>
        <w:t>/</w:t>
      </w:r>
      <w:r w:rsidR="00416906" w:rsidRPr="00416906">
        <w:rPr>
          <w:rFonts w:ascii="Verdana" w:hAnsi="Verdana" w:cs="Arial"/>
          <w:spacing w:val="-2"/>
          <w:position w:val="-2"/>
          <w:sz w:val="20"/>
          <w:szCs w:val="20"/>
        </w:rPr>
        <w:t>18-05-2016</w:t>
      </w:r>
      <w:r w:rsidR="00DD3566" w:rsidRPr="00416906">
        <w:rPr>
          <w:rFonts w:ascii="Verdana" w:hAnsi="Verdana" w:cs="Arial"/>
          <w:spacing w:val="-2"/>
          <w:position w:val="-2"/>
          <w:sz w:val="20"/>
          <w:szCs w:val="20"/>
        </w:rPr>
        <w:t xml:space="preserve"> απόφαση ένταξης της πράξης «</w:t>
      </w:r>
      <w:r w:rsidR="006407E1">
        <w:rPr>
          <w:rFonts w:ascii="Verdana" w:hAnsi="Verdana" w:cs="Arial"/>
          <w:spacing w:val="-2"/>
          <w:position w:val="-2"/>
          <w:sz w:val="20"/>
          <w:szCs w:val="20"/>
        </w:rPr>
        <w:t>Οργάνωση εκδηλώσεων- συνεδριάσεων – συσκέψεων»</w:t>
      </w:r>
      <w:r w:rsidR="00DD3566" w:rsidRPr="00416906">
        <w:rPr>
          <w:rFonts w:ascii="Verdana" w:hAnsi="Verdana"/>
          <w:sz w:val="20"/>
          <w:szCs w:val="20"/>
        </w:rPr>
        <w:t xml:space="preserve"> με </w:t>
      </w:r>
      <w:r w:rsidR="00DD3566" w:rsidRPr="00416906">
        <w:rPr>
          <w:rFonts w:ascii="Verdana" w:hAnsi="Verdana"/>
          <w:sz w:val="20"/>
          <w:szCs w:val="20"/>
          <w:lang w:val="en-US"/>
        </w:rPr>
        <w:t>MIS</w:t>
      </w:r>
      <w:r w:rsidR="00DD3566" w:rsidRPr="00416906">
        <w:rPr>
          <w:rFonts w:ascii="Verdana" w:hAnsi="Verdana"/>
          <w:sz w:val="20"/>
          <w:szCs w:val="20"/>
        </w:rPr>
        <w:t xml:space="preserve"> </w:t>
      </w:r>
      <w:r w:rsidR="00AD2454" w:rsidRPr="00416906">
        <w:rPr>
          <w:rFonts w:ascii="Verdana" w:hAnsi="Verdana"/>
          <w:sz w:val="20"/>
          <w:szCs w:val="20"/>
        </w:rPr>
        <w:t>500099</w:t>
      </w:r>
      <w:r w:rsidR="006407E1">
        <w:rPr>
          <w:rFonts w:ascii="Verdana" w:hAnsi="Verdana"/>
          <w:sz w:val="20"/>
          <w:szCs w:val="20"/>
        </w:rPr>
        <w:t>0</w:t>
      </w:r>
      <w:r w:rsidR="00416906">
        <w:rPr>
          <w:rFonts w:ascii="Verdana" w:hAnsi="Verdana"/>
          <w:sz w:val="20"/>
          <w:szCs w:val="20"/>
        </w:rPr>
        <w:t xml:space="preserve"> και ΣΑΕΠ 2016ΕΠ088100</w:t>
      </w:r>
      <w:r w:rsidR="00416906" w:rsidRPr="00416906">
        <w:rPr>
          <w:rFonts w:ascii="Verdana" w:hAnsi="Verdana"/>
          <w:sz w:val="20"/>
          <w:szCs w:val="20"/>
        </w:rPr>
        <w:t>0</w:t>
      </w:r>
      <w:r w:rsidR="006407E1">
        <w:rPr>
          <w:rFonts w:ascii="Verdana" w:hAnsi="Verdana"/>
          <w:sz w:val="20"/>
          <w:szCs w:val="20"/>
        </w:rPr>
        <w:t>9</w:t>
      </w:r>
      <w:r w:rsidR="00DD3566" w:rsidRPr="00416906">
        <w:rPr>
          <w:rFonts w:ascii="Verdana" w:hAnsi="Verdana"/>
          <w:sz w:val="20"/>
          <w:szCs w:val="20"/>
        </w:rPr>
        <w:t>, από όπου η</w:t>
      </w:r>
      <w:r w:rsidR="00877839" w:rsidRPr="00416906">
        <w:rPr>
          <w:rFonts w:ascii="Verdana" w:hAnsi="Verdana"/>
          <w:sz w:val="20"/>
          <w:szCs w:val="20"/>
        </w:rPr>
        <w:t xml:space="preserve"> ενέργεια</w:t>
      </w:r>
      <w:r w:rsidR="00326632" w:rsidRPr="00416906">
        <w:rPr>
          <w:rFonts w:ascii="Verdana" w:hAnsi="Verdana"/>
          <w:sz w:val="20"/>
          <w:szCs w:val="20"/>
        </w:rPr>
        <w:t xml:space="preserve"> του θέματος</w:t>
      </w:r>
      <w:r w:rsidR="00877839" w:rsidRPr="00416906">
        <w:rPr>
          <w:rFonts w:ascii="Verdana" w:hAnsi="Verdana"/>
          <w:sz w:val="20"/>
          <w:szCs w:val="20"/>
        </w:rPr>
        <w:t xml:space="preserve"> θα χρηματοδοτηθεί</w:t>
      </w:r>
    </w:p>
    <w:p w:rsidR="002A49E1" w:rsidRPr="002A49E1" w:rsidRDefault="002A49E1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A49E1">
        <w:rPr>
          <w:rFonts w:ascii="Verdana" w:hAnsi="Verdana"/>
          <w:sz w:val="20"/>
          <w:szCs w:val="20"/>
          <w:lang w:val="en-US"/>
        </w:rPr>
        <w:t>T</w:t>
      </w:r>
      <w:r w:rsidRPr="002A49E1">
        <w:rPr>
          <w:rFonts w:ascii="Verdana" w:hAnsi="Verdana"/>
          <w:sz w:val="20"/>
          <w:szCs w:val="20"/>
        </w:rPr>
        <w:t>ην με Α.Π. 775/</w:t>
      </w:r>
      <w:r w:rsidR="004D6868">
        <w:rPr>
          <w:rFonts w:ascii="Verdana" w:hAnsi="Verdana"/>
          <w:sz w:val="20"/>
          <w:szCs w:val="20"/>
        </w:rPr>
        <w:t>0</w:t>
      </w:r>
      <w:r w:rsidRPr="002A49E1">
        <w:rPr>
          <w:rFonts w:ascii="Verdana" w:hAnsi="Verdana"/>
          <w:sz w:val="20"/>
          <w:szCs w:val="20"/>
        </w:rPr>
        <w:t>7.</w:t>
      </w:r>
      <w:r w:rsidR="004D6868">
        <w:rPr>
          <w:rFonts w:ascii="Verdana" w:hAnsi="Verdana"/>
          <w:sz w:val="20"/>
          <w:szCs w:val="20"/>
        </w:rPr>
        <w:t>0</w:t>
      </w:r>
      <w:r w:rsidRPr="002A49E1">
        <w:rPr>
          <w:rFonts w:ascii="Verdana" w:hAnsi="Verdana"/>
          <w:sz w:val="20"/>
          <w:szCs w:val="20"/>
        </w:rPr>
        <w:t xml:space="preserve">4.2017 Απόφαση έγκρισης Τεχνικής Υποστήριξης Εφαρμογής (Υποπρόγραμμα Α) του Ε.Π. Βόρειο Αιγαίο 2014-2020 </w:t>
      </w:r>
    </w:p>
    <w:p w:rsidR="009D7633" w:rsidRPr="00820281" w:rsidRDefault="009D7633" w:rsidP="00EB587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A49E1">
        <w:rPr>
          <w:rFonts w:ascii="Verdana" w:hAnsi="Verdana" w:cs="Arial"/>
          <w:bCs/>
          <w:iCs/>
          <w:spacing w:val="-2"/>
          <w:position w:val="-2"/>
          <w:sz w:val="20"/>
          <w:szCs w:val="20"/>
        </w:rPr>
        <w:lastRenderedPageBreak/>
        <w:t xml:space="preserve">Τη με Α.Π. 23451/ΕΥΣΣΑ493/24-02-2017 </w:t>
      </w:r>
      <w:r w:rsidRPr="002A49E1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>(ΦΕΚ 677/τ.Β/03.03.2017) ΥΑ του Υπουργείου Οικονομίας Ανάπτυξης και Τουρισμού με θέμα «Διαδικασίες κατάρτισης, έγκρισης και υλοποίησης προγραμμάτων Τεχνικής Βοήθειας, διαδικασίες δημιουργίας και διατήρησης καταλόγων προμηθευτών για την ανάθεση και υλοποίηση ενεργειών Τεχνικής Βοήθειας»</w:t>
      </w:r>
      <w:r w:rsidR="00AD2454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>.</w:t>
      </w:r>
    </w:p>
    <w:p w:rsidR="009D7633" w:rsidRPr="002A49E1" w:rsidRDefault="002A49E1" w:rsidP="00EB587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right="-154"/>
        <w:jc w:val="both"/>
        <w:rPr>
          <w:rFonts w:ascii="Verdana" w:hAnsi="Verdana" w:cs="Tahoma"/>
          <w:sz w:val="20"/>
          <w:szCs w:val="20"/>
        </w:rPr>
      </w:pPr>
      <w:r w:rsidRPr="00BC448B">
        <w:rPr>
          <w:rFonts w:ascii="Verdana" w:hAnsi="Verdana" w:cs="Calibri"/>
          <w:color w:val="000000"/>
          <w:sz w:val="20"/>
          <w:szCs w:val="20"/>
        </w:rPr>
        <w:t>Τις υπηρεσιακές ανάγκες όπως αυτές περιγράφονται στην τεχνική έκθεση</w:t>
      </w:r>
      <w:r w:rsidRPr="002A49E1">
        <w:rPr>
          <w:rFonts w:ascii="Verdana" w:hAnsi="Verdana" w:cs="Calibri"/>
          <w:color w:val="000000"/>
          <w:sz w:val="20"/>
          <w:szCs w:val="20"/>
        </w:rPr>
        <w:t xml:space="preserve"> προγραμματισμού</w:t>
      </w:r>
      <w:r w:rsidR="00AD2454">
        <w:rPr>
          <w:rFonts w:ascii="Verdana" w:hAnsi="Verdana" w:cs="Calibri"/>
          <w:color w:val="000000"/>
          <w:sz w:val="20"/>
          <w:szCs w:val="20"/>
        </w:rPr>
        <w:t>.</w:t>
      </w:r>
    </w:p>
    <w:p w:rsidR="009D7633" w:rsidRDefault="009D7633" w:rsidP="00EB5876">
      <w:pPr>
        <w:spacing w:line="276" w:lineRule="auto"/>
        <w:ind w:left="-720" w:right="-154"/>
        <w:jc w:val="center"/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</w:pPr>
      <w:r w:rsidRPr="00EF4257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Προσκαλ</w:t>
      </w:r>
      <w:r w:rsidR="002A49E1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εί</w:t>
      </w:r>
    </w:p>
    <w:p w:rsidR="005A379B" w:rsidRDefault="00E63490" w:rsidP="00EB5876">
      <w:pPr>
        <w:spacing w:before="12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Την</w:t>
      </w:r>
      <w:r w:rsidR="002A49E1" w:rsidRPr="007C5B4A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EB33EB">
        <w:rPr>
          <w:rFonts w:ascii="Verdana" w:hAnsi="Verdana" w:cs="Calibri"/>
          <w:color w:val="000000"/>
          <w:sz w:val="20"/>
          <w:szCs w:val="20"/>
        </w:rPr>
        <w:t>«</w:t>
      </w:r>
      <w:r w:rsidR="003F3415">
        <w:rPr>
          <w:rFonts w:ascii="Verdana" w:hAnsi="Verdana" w:cs="Verdana"/>
          <w:sz w:val="20"/>
          <w:szCs w:val="20"/>
          <w:lang w:val="en-US"/>
        </w:rPr>
        <w:t>PODIUM</w:t>
      </w:r>
      <w:r w:rsidR="003F3415" w:rsidRPr="003F3415">
        <w:rPr>
          <w:rFonts w:ascii="Verdana" w:hAnsi="Verdana" w:cs="Verdana"/>
          <w:sz w:val="20"/>
          <w:szCs w:val="20"/>
        </w:rPr>
        <w:t xml:space="preserve"> </w:t>
      </w:r>
      <w:r w:rsidR="00E9130F">
        <w:rPr>
          <w:rFonts w:ascii="Verdana" w:hAnsi="Verdana" w:cs="Verdana"/>
          <w:sz w:val="20"/>
          <w:szCs w:val="20"/>
        </w:rPr>
        <w:t xml:space="preserve">ΙΚΕ» </w:t>
      </w:r>
      <w:bookmarkStart w:id="0" w:name="_GoBack"/>
      <w:bookmarkEnd w:id="0"/>
      <w:r w:rsidR="007C5B4A">
        <w:rPr>
          <w:rFonts w:ascii="Verdana" w:hAnsi="Verdana" w:cs="Calibri"/>
          <w:color w:val="000000"/>
          <w:sz w:val="20"/>
          <w:szCs w:val="20"/>
        </w:rPr>
        <w:t>να εκδηλώσει το ενδιαφέρον της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691824">
        <w:rPr>
          <w:rFonts w:ascii="Verdana" w:hAnsi="Verdana" w:cs="Calibri"/>
          <w:color w:val="000000"/>
          <w:sz w:val="20"/>
          <w:szCs w:val="20"/>
        </w:rPr>
        <w:t xml:space="preserve">για </w:t>
      </w:r>
      <w:r w:rsidR="00691824" w:rsidRPr="00691824">
        <w:rPr>
          <w:rFonts w:ascii="Verdana" w:hAnsi="Verdana" w:cs="Calibri"/>
          <w:color w:val="000000"/>
          <w:sz w:val="20"/>
          <w:szCs w:val="20"/>
        </w:rPr>
        <w:t>τ</w:t>
      </w:r>
      <w:r w:rsidR="00D34DCB">
        <w:rPr>
          <w:rFonts w:ascii="Verdana" w:hAnsi="Verdana" w:cs="Calibri"/>
          <w:color w:val="000000"/>
          <w:sz w:val="20"/>
          <w:szCs w:val="20"/>
        </w:rPr>
        <w:t xml:space="preserve">ην </w:t>
      </w:r>
      <w:r w:rsidR="00691824" w:rsidRPr="00691824">
        <w:rPr>
          <w:rFonts w:ascii="Verdana" w:hAnsi="Verdana" w:cs="Calibri"/>
          <w:color w:val="000000"/>
          <w:sz w:val="20"/>
          <w:szCs w:val="20"/>
        </w:rPr>
        <w:t xml:space="preserve">παροχή υπηρεσιών </w:t>
      </w:r>
      <w:r w:rsidR="003F3415" w:rsidRPr="003F3415">
        <w:rPr>
          <w:rFonts w:ascii="Verdana" w:hAnsi="Verdana" w:cs="Calibri"/>
          <w:color w:val="000000"/>
          <w:sz w:val="20"/>
          <w:szCs w:val="20"/>
        </w:rPr>
        <w:t>διερμηνείας στο πλαίσιο εκδηλώσεων-συσκέψεων της 3ης Επιτροπής Παρακολούθησης ΕΠ Βορείου Αιγαίου</w:t>
      </w:r>
      <w:r w:rsidR="00691824" w:rsidRPr="00691824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2A49E1" w:rsidRPr="000808EA">
        <w:rPr>
          <w:rFonts w:ascii="Verdana" w:hAnsi="Verdana" w:cs="Calibri"/>
          <w:color w:val="000000"/>
          <w:sz w:val="20"/>
          <w:szCs w:val="20"/>
        </w:rPr>
        <w:t>με τ</w:t>
      </w:r>
      <w:r w:rsidR="00D25D6A">
        <w:rPr>
          <w:rFonts w:ascii="Verdana" w:hAnsi="Verdana" w:cs="Calibri"/>
          <w:color w:val="000000"/>
          <w:sz w:val="20"/>
          <w:szCs w:val="20"/>
        </w:rPr>
        <w:t>ην</w:t>
      </w:r>
      <w:r w:rsidR="002A49E1" w:rsidRPr="000808EA">
        <w:rPr>
          <w:rFonts w:ascii="Verdana" w:hAnsi="Verdana" w:cs="Calibri"/>
          <w:color w:val="000000"/>
          <w:sz w:val="20"/>
          <w:szCs w:val="20"/>
        </w:rPr>
        <w:t xml:space="preserve"> ακόλουθ</w:t>
      </w:r>
      <w:r w:rsidR="00D25D6A">
        <w:rPr>
          <w:rFonts w:ascii="Verdana" w:hAnsi="Verdana" w:cs="Calibri"/>
          <w:color w:val="000000"/>
          <w:sz w:val="20"/>
          <w:szCs w:val="20"/>
        </w:rPr>
        <w:t>η</w:t>
      </w:r>
      <w:r w:rsidR="002A49E1" w:rsidRPr="000808EA">
        <w:rPr>
          <w:rFonts w:ascii="Verdana" w:hAnsi="Verdana" w:cs="Calibri"/>
          <w:color w:val="000000"/>
          <w:sz w:val="20"/>
          <w:szCs w:val="20"/>
        </w:rPr>
        <w:t xml:space="preserve"> κατηγορί</w:t>
      </w:r>
      <w:r w:rsidR="00D25D6A">
        <w:rPr>
          <w:rFonts w:ascii="Verdana" w:hAnsi="Verdana" w:cs="Calibri"/>
          <w:color w:val="000000"/>
          <w:sz w:val="20"/>
          <w:szCs w:val="20"/>
        </w:rPr>
        <w:t>α</w:t>
      </w:r>
      <w:r w:rsidR="005A379B">
        <w:rPr>
          <w:rFonts w:ascii="Verdana" w:hAnsi="Verdana" w:cs="Calibri"/>
          <w:color w:val="000000"/>
          <w:sz w:val="20"/>
          <w:szCs w:val="20"/>
        </w:rPr>
        <w:t>:</w:t>
      </w:r>
    </w:p>
    <w:p w:rsidR="00AE4A68" w:rsidRPr="000808EA" w:rsidRDefault="002A49E1" w:rsidP="00EB5876">
      <w:pPr>
        <w:spacing w:before="12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A379B">
        <w:rPr>
          <w:rFonts w:ascii="Verdana" w:hAnsi="Verdana" w:cs="Calibri"/>
          <w:b/>
          <w:color w:val="000000"/>
          <w:sz w:val="20"/>
          <w:szCs w:val="20"/>
          <w:lang w:val="en-US"/>
        </w:rPr>
        <w:t>CPV</w:t>
      </w:r>
      <w:r w:rsidR="000808EA" w:rsidRPr="000808EA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3F3415" w:rsidRPr="003F3415">
        <w:rPr>
          <w:rFonts w:ascii="Verdana" w:eastAsia="Calibri" w:hAnsi="Verdana"/>
          <w:b/>
          <w:sz w:val="20"/>
          <w:szCs w:val="20"/>
          <w:lang w:eastAsia="en-US"/>
        </w:rPr>
        <w:t xml:space="preserve">79540000-1 </w:t>
      </w:r>
      <w:r w:rsidR="005A379B" w:rsidRPr="00010B0B">
        <w:rPr>
          <w:rFonts w:ascii="Verdana" w:eastAsia="Calibri" w:hAnsi="Verdana"/>
          <w:b/>
          <w:sz w:val="20"/>
          <w:szCs w:val="20"/>
          <w:lang w:eastAsia="en-US"/>
        </w:rPr>
        <w:t>«</w:t>
      </w:r>
      <w:r w:rsidR="00010B0B" w:rsidRPr="00010B0B">
        <w:rPr>
          <w:rFonts w:ascii="Verdana" w:eastAsia="Calibri" w:hAnsi="Verdana"/>
          <w:b/>
          <w:sz w:val="20"/>
          <w:szCs w:val="20"/>
          <w:lang w:eastAsia="en-US"/>
        </w:rPr>
        <w:t xml:space="preserve">Υπηρεσίες </w:t>
      </w:r>
      <w:r w:rsidR="003F3415" w:rsidRPr="003F3415">
        <w:rPr>
          <w:rFonts w:ascii="Verdana" w:eastAsia="Calibri" w:hAnsi="Verdana"/>
          <w:b/>
          <w:sz w:val="20"/>
          <w:szCs w:val="20"/>
          <w:lang w:eastAsia="en-US"/>
        </w:rPr>
        <w:t>διερμηνείας</w:t>
      </w:r>
      <w:r w:rsidR="005A379B" w:rsidRPr="00010B0B">
        <w:rPr>
          <w:rFonts w:ascii="Verdana" w:eastAsia="Calibri" w:hAnsi="Verdana"/>
          <w:b/>
          <w:sz w:val="20"/>
          <w:szCs w:val="20"/>
          <w:lang w:eastAsia="en-US"/>
        </w:rPr>
        <w:t>»</w:t>
      </w:r>
    </w:p>
    <w:p w:rsidR="009D7633" w:rsidRPr="00DB1320" w:rsidRDefault="009D7633" w:rsidP="00EB5876">
      <w:pPr>
        <w:spacing w:before="120" w:line="276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DB1320">
        <w:rPr>
          <w:rFonts w:ascii="Verdana" w:hAnsi="Verdana" w:cs="Arial"/>
          <w:b/>
          <w:spacing w:val="-2"/>
          <w:position w:val="-2"/>
          <w:sz w:val="20"/>
          <w:szCs w:val="20"/>
        </w:rPr>
        <w:t>1. ΑΝΤΙΚΕΙΜΕΝΟ</w:t>
      </w:r>
      <w:r w:rsidR="007C5B4A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ΕΡΓΟΥ</w:t>
      </w:r>
      <w:r w:rsidRPr="00DB132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</w:t>
      </w:r>
    </w:p>
    <w:p w:rsidR="00137085" w:rsidRDefault="002A49E1" w:rsidP="00EB5876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2A49E1">
        <w:rPr>
          <w:rFonts w:ascii="Verdana" w:hAnsi="Verdana"/>
          <w:bCs/>
          <w:sz w:val="20"/>
          <w:szCs w:val="20"/>
        </w:rPr>
        <w:t xml:space="preserve">Το αντικείμενο του έργου αφορά </w:t>
      </w:r>
      <w:r w:rsidR="0085421F">
        <w:rPr>
          <w:rFonts w:ascii="Verdana" w:hAnsi="Verdana"/>
          <w:sz w:val="20"/>
          <w:szCs w:val="20"/>
        </w:rPr>
        <w:t>σ</w:t>
      </w:r>
      <w:r w:rsidR="0085421F" w:rsidRPr="00EA2189">
        <w:rPr>
          <w:rFonts w:ascii="Verdana" w:hAnsi="Verdana"/>
          <w:sz w:val="20"/>
          <w:szCs w:val="20"/>
        </w:rPr>
        <w:t xml:space="preserve">την </w:t>
      </w:r>
      <w:r w:rsidR="003F3415">
        <w:rPr>
          <w:rFonts w:ascii="Verdana" w:hAnsi="Verdana"/>
          <w:sz w:val="20"/>
          <w:szCs w:val="20"/>
        </w:rPr>
        <w:t xml:space="preserve">παροχή υπηρεσιών διερμηνείας στο πλαίσιο εκδηλώσεων-συσκέψεων </w:t>
      </w:r>
      <w:r w:rsidR="00137085" w:rsidRPr="00137085">
        <w:rPr>
          <w:rFonts w:ascii="Verdana" w:hAnsi="Verdana" w:cs="Verdana"/>
          <w:sz w:val="20"/>
          <w:szCs w:val="20"/>
        </w:rPr>
        <w:t>γι</w:t>
      </w:r>
      <w:r w:rsidR="007E1161">
        <w:rPr>
          <w:rFonts w:ascii="Verdana" w:hAnsi="Verdana" w:cs="Verdana"/>
          <w:sz w:val="20"/>
          <w:szCs w:val="20"/>
        </w:rPr>
        <w:t>α την υλοποίηση της συνεδρίασης</w:t>
      </w:r>
      <w:r w:rsidR="00137085" w:rsidRPr="00137085">
        <w:rPr>
          <w:rFonts w:ascii="Verdana" w:hAnsi="Verdana" w:cs="Verdana"/>
          <w:sz w:val="20"/>
          <w:szCs w:val="20"/>
        </w:rPr>
        <w:t xml:space="preserve"> της 3ης Επιτροπής Παρακολούθησης του ΕΠ Βορείου Αιγαίου</w:t>
      </w:r>
      <w:r w:rsidR="00137085">
        <w:rPr>
          <w:rFonts w:ascii="Verdana" w:hAnsi="Verdana" w:cs="Verdana"/>
          <w:sz w:val="20"/>
          <w:szCs w:val="20"/>
        </w:rPr>
        <w:t xml:space="preserve"> και ειδικότερα:</w:t>
      </w:r>
    </w:p>
    <w:p w:rsidR="00D25D6A" w:rsidRPr="00D25D6A" w:rsidRDefault="00794D19" w:rsidP="003F3415">
      <w:pPr>
        <w:pStyle w:val="a8"/>
        <w:numPr>
          <w:ilvl w:val="0"/>
          <w:numId w:val="14"/>
        </w:numPr>
        <w:spacing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Ψιθυριστή δ</w:t>
      </w:r>
      <w:r w:rsidR="003F3415">
        <w:rPr>
          <w:rFonts w:cs="Calibri"/>
          <w:color w:val="000000"/>
          <w:sz w:val="20"/>
          <w:szCs w:val="20"/>
        </w:rPr>
        <w:t xml:space="preserve">ιερμηνεία κατά τη </w:t>
      </w:r>
      <w:r w:rsidR="003F3415" w:rsidRPr="003F3415">
        <w:rPr>
          <w:rFonts w:cs="Calibri"/>
          <w:color w:val="000000"/>
          <w:sz w:val="20"/>
          <w:szCs w:val="20"/>
        </w:rPr>
        <w:t>διάρκεια της Τεχνικής Σύσκεψης που θα πραγματοποιηθεί στα γραφεία της ΕΥΔ ΕΠ Βορείου Αιγαίου την 30.11.2017 το πρωί</w:t>
      </w:r>
    </w:p>
    <w:p w:rsidR="00D25D6A" w:rsidRPr="00D25D6A" w:rsidRDefault="00794D19" w:rsidP="003F3415">
      <w:pPr>
        <w:pStyle w:val="a8"/>
        <w:numPr>
          <w:ilvl w:val="0"/>
          <w:numId w:val="14"/>
        </w:numPr>
        <w:spacing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Ψιθυριστή δ</w:t>
      </w:r>
      <w:r w:rsidR="003F3415" w:rsidRPr="003F3415">
        <w:rPr>
          <w:rFonts w:cs="Calibri"/>
          <w:color w:val="000000"/>
          <w:sz w:val="20"/>
          <w:szCs w:val="20"/>
        </w:rPr>
        <w:t>ιερμηνεία κατά τη διάρκεια</w:t>
      </w:r>
      <w:r w:rsidR="003F3415">
        <w:rPr>
          <w:rFonts w:cs="Calibri"/>
          <w:color w:val="000000"/>
          <w:sz w:val="20"/>
          <w:szCs w:val="20"/>
        </w:rPr>
        <w:t xml:space="preserve"> </w:t>
      </w:r>
      <w:r w:rsidR="003F3415" w:rsidRPr="003F3415">
        <w:rPr>
          <w:rFonts w:cs="Calibri"/>
          <w:color w:val="000000"/>
          <w:sz w:val="20"/>
          <w:szCs w:val="20"/>
        </w:rPr>
        <w:t>της εκδήλωσης «Η συνεισφορά των Ευρωπαϊκών Διαρθρωτικών Επενδυτικών Ταμείων στην Ανάπτυξη της Περιφέρειας Βορείου Αιγαίου» που θα πραγματοποιηθεί στο χώρο του Πανεπιστημίου Αιγαίου την 30.11.2017 το απόγευμα</w:t>
      </w:r>
    </w:p>
    <w:p w:rsidR="00D25D6A" w:rsidRPr="00D25D6A" w:rsidRDefault="00794D19" w:rsidP="003F3415">
      <w:pPr>
        <w:pStyle w:val="a8"/>
        <w:numPr>
          <w:ilvl w:val="0"/>
          <w:numId w:val="14"/>
        </w:numPr>
        <w:spacing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Ταυτόχρονη δ</w:t>
      </w:r>
      <w:r w:rsidR="003F3415" w:rsidRPr="003F3415">
        <w:rPr>
          <w:rFonts w:cs="Calibri"/>
          <w:color w:val="000000"/>
          <w:sz w:val="20"/>
          <w:szCs w:val="20"/>
        </w:rPr>
        <w:t xml:space="preserve">ιερμηνεία κατά τη διάρκεια </w:t>
      </w:r>
      <w:r w:rsidR="003F3415">
        <w:rPr>
          <w:rFonts w:cs="Calibri"/>
          <w:color w:val="000000"/>
          <w:sz w:val="20"/>
          <w:szCs w:val="20"/>
        </w:rPr>
        <w:t xml:space="preserve">της </w:t>
      </w:r>
      <w:r w:rsidR="003F3415" w:rsidRPr="003F3415">
        <w:rPr>
          <w:rFonts w:cs="Calibri"/>
          <w:color w:val="000000"/>
          <w:sz w:val="20"/>
          <w:szCs w:val="20"/>
        </w:rPr>
        <w:t>συνεδρίασης της 3ης Επιτροπής Παρακολούθησης του ΕΠ Βορείου Αιγαίου που θα πραγματοποιηθεί την 1.12.2017 στο ξενοδοχείο ΗΛΙΟΤΡΟΠΙΟ</w:t>
      </w:r>
    </w:p>
    <w:p w:rsidR="009D7633" w:rsidRDefault="000509BC" w:rsidP="00EB5876">
      <w:pPr>
        <w:spacing w:before="120" w:line="276" w:lineRule="auto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Οι προδιαγραφές </w:t>
      </w:r>
      <w:r w:rsidR="00137085">
        <w:rPr>
          <w:rFonts w:ascii="Verdana" w:hAnsi="Verdana" w:cs="Arial"/>
          <w:spacing w:val="-2"/>
          <w:position w:val="-2"/>
          <w:sz w:val="20"/>
          <w:szCs w:val="20"/>
        </w:rPr>
        <w:t>των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 w:rsidR="002A49E1">
        <w:rPr>
          <w:rFonts w:ascii="Verdana" w:hAnsi="Verdana" w:cs="Arial"/>
          <w:spacing w:val="-2"/>
          <w:position w:val="-2"/>
          <w:sz w:val="20"/>
          <w:szCs w:val="20"/>
        </w:rPr>
        <w:t>ανωτέρω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 w:rsidR="00D25D6A">
        <w:rPr>
          <w:rFonts w:ascii="Verdana" w:hAnsi="Verdana" w:cs="Arial"/>
          <w:spacing w:val="-2"/>
          <w:position w:val="-2"/>
          <w:sz w:val="20"/>
          <w:szCs w:val="20"/>
        </w:rPr>
        <w:t>υπηρεσιών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 w:rsidR="002A49E1">
        <w:rPr>
          <w:rFonts w:ascii="Verdana" w:hAnsi="Verdana" w:cs="Arial"/>
          <w:spacing w:val="-2"/>
          <w:position w:val="-2"/>
          <w:sz w:val="20"/>
          <w:szCs w:val="20"/>
        </w:rPr>
        <w:t>περιλαμβάνονται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στο </w:t>
      </w:r>
      <w:r w:rsidR="009D7633">
        <w:rPr>
          <w:rFonts w:ascii="Verdana" w:hAnsi="Verdana" w:cs="Arial"/>
          <w:spacing w:val="-2"/>
          <w:position w:val="-2"/>
          <w:sz w:val="20"/>
          <w:szCs w:val="20"/>
        </w:rPr>
        <w:t>Παράρτημα ΙΙ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 w:rsidR="00303F1E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</w:p>
    <w:p w:rsidR="006A2376" w:rsidRPr="00EE17B6" w:rsidRDefault="006A2376" w:rsidP="00EB5876">
      <w:pPr>
        <w:tabs>
          <w:tab w:val="left" w:pos="6870"/>
        </w:tabs>
        <w:spacing w:line="276" w:lineRule="auto"/>
        <w:rPr>
          <w:rFonts w:ascii="Verdana" w:hAnsi="Verdana" w:cs="Tahoma"/>
          <w:b/>
          <w:strike/>
          <w:sz w:val="20"/>
          <w:szCs w:val="20"/>
          <w:u w:val="single"/>
        </w:rPr>
      </w:pPr>
      <w:r w:rsidRPr="00EE17B6">
        <w:rPr>
          <w:rFonts w:ascii="Verdana" w:hAnsi="Verdana" w:cs="Tahoma"/>
          <w:b/>
          <w:strike/>
          <w:sz w:val="20"/>
          <w:szCs w:val="20"/>
        </w:rPr>
        <w:t xml:space="preserve">                                                               </w:t>
      </w:r>
    </w:p>
    <w:p w:rsidR="009D7633" w:rsidRPr="003A465F" w:rsidRDefault="009D7633" w:rsidP="00C70C03">
      <w:pPr>
        <w:widowControl w:val="0"/>
        <w:spacing w:line="360" w:lineRule="auto"/>
        <w:jc w:val="both"/>
        <w:outlineLvl w:val="6"/>
        <w:rPr>
          <w:rFonts w:ascii="Verdana" w:hAnsi="Verdana" w:cs="Tahoma"/>
          <w:b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Tahoma"/>
          <w:b/>
          <w:bCs/>
          <w:spacing w:val="-2"/>
          <w:position w:val="-2"/>
          <w:sz w:val="20"/>
          <w:szCs w:val="20"/>
        </w:rPr>
        <w:t xml:space="preserve">2. ΔΙΑΡΚΕΙΑ ΥΛΟΠΟΙΗΣΗΣ ΕΡΓΟΥ  </w:t>
      </w:r>
    </w:p>
    <w:p w:rsidR="009D7633" w:rsidRDefault="009D7633" w:rsidP="00C70C03">
      <w:pPr>
        <w:spacing w:line="360" w:lineRule="auto"/>
        <w:jc w:val="both"/>
        <w:rPr>
          <w:rFonts w:ascii="Verdana" w:hAnsi="Verdana" w:cs="Arial"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Η διάρκεια υλοποίησης </w:t>
      </w:r>
      <w:r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του έργου </w:t>
      </w:r>
      <w:r w:rsidR="0071799D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ορίζεται έως την </w:t>
      </w:r>
      <w:r w:rsidR="00D25D6A">
        <w:rPr>
          <w:rFonts w:ascii="Verdana" w:hAnsi="Verdana" w:cs="Arial"/>
          <w:bCs/>
          <w:spacing w:val="-2"/>
          <w:position w:val="-2"/>
          <w:sz w:val="20"/>
          <w:szCs w:val="20"/>
        </w:rPr>
        <w:t>01</w:t>
      </w:r>
      <w:r w:rsidR="005A2130">
        <w:rPr>
          <w:rFonts w:ascii="Verdana" w:hAnsi="Verdana" w:cs="Arial"/>
          <w:bCs/>
          <w:spacing w:val="-2"/>
          <w:position w:val="-2"/>
          <w:sz w:val="20"/>
          <w:szCs w:val="20"/>
        </w:rPr>
        <w:t>/1</w:t>
      </w:r>
      <w:r w:rsidR="00D25D6A">
        <w:rPr>
          <w:rFonts w:ascii="Verdana" w:hAnsi="Verdana" w:cs="Arial"/>
          <w:bCs/>
          <w:spacing w:val="-2"/>
          <w:position w:val="-2"/>
          <w:sz w:val="20"/>
          <w:szCs w:val="20"/>
        </w:rPr>
        <w:t>2</w:t>
      </w:r>
      <w:r w:rsidR="00E55092">
        <w:rPr>
          <w:rFonts w:ascii="Verdana" w:hAnsi="Verdana" w:cs="Arial"/>
          <w:bCs/>
          <w:spacing w:val="-2"/>
          <w:position w:val="-2"/>
          <w:sz w:val="20"/>
          <w:szCs w:val="20"/>
        </w:rPr>
        <w:t>/201</w:t>
      </w:r>
      <w:r w:rsidR="00AD2454">
        <w:rPr>
          <w:rFonts w:ascii="Verdana" w:hAnsi="Verdana" w:cs="Arial"/>
          <w:bCs/>
          <w:spacing w:val="-2"/>
          <w:position w:val="-2"/>
          <w:sz w:val="20"/>
          <w:szCs w:val="20"/>
        </w:rPr>
        <w:t>7</w:t>
      </w:r>
      <w:r w:rsidRPr="002F4FF7">
        <w:rPr>
          <w:rFonts w:ascii="Verdana" w:hAnsi="Verdana" w:cs="Arial"/>
          <w:bCs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EB5876">
      <w:pPr>
        <w:spacing w:before="120" w:line="276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b/>
          <w:spacing w:val="-2"/>
          <w:position w:val="-2"/>
          <w:sz w:val="20"/>
          <w:szCs w:val="20"/>
        </w:rPr>
        <w:t>3. ΤΙΜΗΜΑ</w:t>
      </w:r>
    </w:p>
    <w:p w:rsidR="009D7633" w:rsidRPr="003A465F" w:rsidRDefault="009D7633" w:rsidP="00EB5876">
      <w:pPr>
        <w:spacing w:before="120" w:line="276" w:lineRule="auto"/>
        <w:jc w:val="both"/>
        <w:rPr>
          <w:rFonts w:ascii="Verdana" w:hAnsi="Verdana" w:cs="Arial"/>
          <w:strike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Η συνολική αμοιβή για </w:t>
      </w:r>
      <w:r w:rsidR="00D25D6A">
        <w:rPr>
          <w:rFonts w:ascii="Verdana" w:hAnsi="Verdana" w:cs="Arial"/>
          <w:spacing w:val="-2"/>
          <w:position w:val="-2"/>
          <w:sz w:val="20"/>
          <w:szCs w:val="20"/>
        </w:rPr>
        <w:t>τις</w:t>
      </w:r>
      <w:r w:rsidR="000509BC">
        <w:rPr>
          <w:rFonts w:ascii="Verdana" w:hAnsi="Verdana" w:cs="Arial"/>
          <w:spacing w:val="-2"/>
          <w:position w:val="-2"/>
          <w:sz w:val="20"/>
          <w:szCs w:val="20"/>
        </w:rPr>
        <w:t xml:space="preserve"> ανωτέρω </w:t>
      </w:r>
      <w:r w:rsidR="00D25D6A">
        <w:rPr>
          <w:rFonts w:ascii="Verdana" w:hAnsi="Verdana" w:cs="Arial"/>
          <w:spacing w:val="-2"/>
          <w:position w:val="-2"/>
          <w:sz w:val="20"/>
          <w:szCs w:val="20"/>
        </w:rPr>
        <w:t>υπηρεσίες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, δε δύναται να υπερβεί το </w:t>
      </w:r>
      <w:r w:rsidRPr="00785430">
        <w:rPr>
          <w:rFonts w:ascii="Verdana" w:hAnsi="Verdana" w:cs="Arial"/>
          <w:spacing w:val="-2"/>
          <w:position w:val="-2"/>
          <w:sz w:val="20"/>
          <w:szCs w:val="20"/>
        </w:rPr>
        <w:t xml:space="preserve">ποσό των </w:t>
      </w:r>
      <w:r w:rsidR="00794D19">
        <w:rPr>
          <w:rFonts w:ascii="Verdana" w:hAnsi="Verdana"/>
          <w:sz w:val="20"/>
          <w:szCs w:val="20"/>
        </w:rPr>
        <w:t>δύο</w:t>
      </w:r>
      <w:r w:rsidR="0014413D" w:rsidRPr="007C5B4A">
        <w:rPr>
          <w:rFonts w:ascii="Verdana" w:hAnsi="Verdana"/>
          <w:sz w:val="20"/>
          <w:szCs w:val="20"/>
        </w:rPr>
        <w:t xml:space="preserve"> χιλιάδων </w:t>
      </w:r>
      <w:r w:rsidR="003F3224">
        <w:rPr>
          <w:rFonts w:ascii="Verdana" w:hAnsi="Verdana"/>
          <w:sz w:val="20"/>
          <w:szCs w:val="20"/>
        </w:rPr>
        <w:t xml:space="preserve"> ευρώ (</w:t>
      </w:r>
      <w:r w:rsidR="00794D19" w:rsidRPr="00794D19">
        <w:rPr>
          <w:rFonts w:ascii="Verdana" w:hAnsi="Verdana"/>
          <w:sz w:val="20"/>
          <w:szCs w:val="20"/>
        </w:rPr>
        <w:t>2.0</w:t>
      </w:r>
      <w:r w:rsidR="00C345A9" w:rsidRPr="00C345A9">
        <w:rPr>
          <w:rFonts w:ascii="Verdana" w:hAnsi="Verdana"/>
          <w:sz w:val="20"/>
          <w:szCs w:val="20"/>
        </w:rPr>
        <w:t>00</w:t>
      </w:r>
      <w:r w:rsidR="00C11E31" w:rsidRPr="00794D19">
        <w:rPr>
          <w:rFonts w:ascii="Verdana" w:hAnsi="Verdana"/>
          <w:sz w:val="20"/>
          <w:szCs w:val="20"/>
        </w:rPr>
        <w:t>,00</w:t>
      </w:r>
      <w:r w:rsidR="00794D19">
        <w:rPr>
          <w:rFonts w:ascii="Verdana" w:hAnsi="Verdana"/>
          <w:sz w:val="20"/>
          <w:szCs w:val="20"/>
        </w:rPr>
        <w:t xml:space="preserve"> </w:t>
      </w:r>
      <w:r w:rsidR="00FB580C" w:rsidRPr="007C5B4A">
        <w:rPr>
          <w:rFonts w:ascii="Verdana" w:hAnsi="Verdana"/>
          <w:sz w:val="20"/>
          <w:szCs w:val="20"/>
        </w:rPr>
        <w:t>€</w:t>
      </w:r>
      <w:r w:rsidR="00C11E31" w:rsidRPr="007C5B4A">
        <w:rPr>
          <w:sz w:val="20"/>
          <w:szCs w:val="20"/>
        </w:rPr>
        <w:t>)</w:t>
      </w:r>
      <w:r w:rsidRPr="007C5B4A">
        <w:rPr>
          <w:rFonts w:ascii="Verdana" w:hAnsi="Verdana" w:cs="Arial"/>
          <w:spacing w:val="-2"/>
          <w:position w:val="-2"/>
          <w:sz w:val="20"/>
          <w:szCs w:val="20"/>
        </w:rPr>
        <w:t>, μη συμπεριλαμβανομένου του αναλογούντος Φ.Π.Α.</w:t>
      </w: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</w:p>
    <w:p w:rsidR="009D7633" w:rsidRPr="00B36954" w:rsidRDefault="009D7633" w:rsidP="00EB5876">
      <w:pPr>
        <w:spacing w:before="120" w:line="276" w:lineRule="auto"/>
        <w:jc w:val="both"/>
        <w:rPr>
          <w:rFonts w:ascii="Verdana" w:hAnsi="Verdana" w:cs="Verdana"/>
          <w:b/>
          <w:spacing w:val="-2"/>
          <w:position w:val="-2"/>
          <w:sz w:val="20"/>
          <w:szCs w:val="20"/>
        </w:rPr>
      </w:pP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Η ενέργεια </w:t>
      </w:r>
      <w:r w:rsidR="007C009C" w:rsidRPr="005B4466">
        <w:rPr>
          <w:rFonts w:ascii="Verdana" w:hAnsi="Verdana" w:cs="Tahoma"/>
          <w:spacing w:val="-2"/>
          <w:position w:val="-2"/>
          <w:sz w:val="20"/>
          <w:szCs w:val="20"/>
        </w:rPr>
        <w:t>συγ</w:t>
      </w: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χρηματοδοτείται </w:t>
      </w:r>
      <w:r w:rsidR="00C11E31"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από την </w:t>
      </w:r>
      <w:r w:rsidR="00C11E31" w:rsidRPr="007C5B4A">
        <w:rPr>
          <w:rFonts w:ascii="Verdana" w:hAnsi="Verdana" w:cs="Tahoma"/>
          <w:spacing w:val="-2"/>
          <w:position w:val="-2"/>
          <w:sz w:val="20"/>
          <w:szCs w:val="20"/>
        </w:rPr>
        <w:t>ΣΑΕ</w:t>
      </w:r>
      <w:r w:rsidR="007C5B4A" w:rsidRPr="007C5B4A">
        <w:rPr>
          <w:rFonts w:ascii="Verdana" w:hAnsi="Verdana" w:cs="Tahoma"/>
          <w:spacing w:val="-2"/>
          <w:position w:val="-2"/>
          <w:sz w:val="20"/>
          <w:szCs w:val="20"/>
        </w:rPr>
        <w:t>Π 2016ΕΠ0881000</w:t>
      </w:r>
      <w:r w:rsidR="006407E1">
        <w:rPr>
          <w:rFonts w:ascii="Verdana" w:hAnsi="Verdana" w:cs="Tahoma"/>
          <w:spacing w:val="-2"/>
          <w:position w:val="-2"/>
          <w:sz w:val="20"/>
          <w:szCs w:val="20"/>
        </w:rPr>
        <w:t>9</w:t>
      </w:r>
      <w:r w:rsidR="00C11E31" w:rsidRPr="007C5B4A">
        <w:rPr>
          <w:rFonts w:ascii="Verdana" w:hAnsi="Verdana" w:cs="Tahoma"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EB5876">
      <w:pPr>
        <w:widowControl w:val="0"/>
        <w:spacing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ενδεικτικά:</w:t>
      </w:r>
    </w:p>
    <w:p w:rsidR="009D7633" w:rsidRPr="00B36954" w:rsidRDefault="009D7633" w:rsidP="00EB5876">
      <w:pPr>
        <w:widowControl w:val="0"/>
        <w:numPr>
          <w:ilvl w:val="0"/>
          <w:numId w:val="3"/>
        </w:numPr>
        <w:tabs>
          <w:tab w:val="num" w:pos="0"/>
        </w:tabs>
        <w:spacing w:before="120"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Η αμοιβή του προσωπικού που τυχόν διαθέτει ο Ανάδοχος</w:t>
      </w:r>
    </w:p>
    <w:p w:rsidR="009D7633" w:rsidRPr="00B36954" w:rsidRDefault="009D7633" w:rsidP="00EB5876">
      <w:pPr>
        <w:widowControl w:val="0"/>
        <w:numPr>
          <w:ilvl w:val="0"/>
          <w:numId w:val="3"/>
        </w:numPr>
        <w:tabs>
          <w:tab w:val="num" w:pos="0"/>
        </w:tabs>
        <w:spacing w:before="120"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Κάθε δαπάνη που αφορά οποιονδήποτε τρίτο, σχετικό με τις υπηρεσίες αυτές, συμπεριλαμβανομένων των εισφορών σε Ασφαλιστικά Ταμεία οποιασδήποτε φύσης, της ασφάλισης έναντι όλων των ατυχημάτων (προσώπων, περιουσιών, κλπ.) ή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lastRenderedPageBreak/>
        <w:t xml:space="preserve">υποχρεώσεων έναντι τρίτων κατά την εκτέλεση των υπηρεσιών της παρούσας ή εξ αφορμής αυτών. </w:t>
      </w:r>
    </w:p>
    <w:p w:rsidR="009D7633" w:rsidRDefault="009D7633" w:rsidP="00EB5876">
      <w:pPr>
        <w:widowControl w:val="0"/>
        <w:spacing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Ο Ανάδοχος επιβαρύνεται με κάθε νόμιμη ασφαλιστική εισφορά και κράτηση υπέρ νομικών προσώπων ή άλλων οργανισμών, η οποία, κατά νόμο, βαρύνει την Ανάδοχο.</w:t>
      </w:r>
    </w:p>
    <w:p w:rsidR="0071799D" w:rsidRDefault="0071799D" w:rsidP="00EB5876">
      <w:pPr>
        <w:widowControl w:val="0"/>
        <w:spacing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</w:p>
    <w:p w:rsidR="009D7633" w:rsidRPr="001734A4" w:rsidRDefault="009D7633" w:rsidP="00EB5876">
      <w:pPr>
        <w:widowControl w:val="0"/>
        <w:spacing w:line="276" w:lineRule="auto"/>
        <w:jc w:val="both"/>
        <w:outlineLvl w:val="7"/>
        <w:rPr>
          <w:rFonts w:ascii="Verdana" w:hAnsi="Verdana" w:cs="Tahoma"/>
          <w:b/>
          <w:iCs/>
          <w:sz w:val="20"/>
          <w:szCs w:val="20"/>
        </w:rPr>
      </w:pPr>
      <w:r w:rsidRPr="001734A4">
        <w:rPr>
          <w:rFonts w:ascii="Verdana" w:hAnsi="Verdana" w:cs="Tahoma"/>
          <w:b/>
          <w:iCs/>
          <w:sz w:val="20"/>
          <w:szCs w:val="20"/>
        </w:rPr>
        <w:t xml:space="preserve">4. ΕΝΣΤΑΣΕΙΣ </w:t>
      </w:r>
    </w:p>
    <w:p w:rsidR="009D7633" w:rsidRDefault="009D7633" w:rsidP="00EB5876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734A4">
        <w:rPr>
          <w:rFonts w:ascii="Verdana" w:hAnsi="Verdana"/>
          <w:sz w:val="20"/>
          <w:szCs w:val="20"/>
        </w:rPr>
        <w:t>Κατά των αποφάσεων της αρχής χωρεί ένσταση σύμφωνα με τις διατάξεις του άρθρου 100 παρ. 4 του Ν. 4412/2016 και του άρθρου 127 Ν. 4412/2016. Η εν λόγω ένσταση υποβάλλεται σε 5 ημέρες από την κοινοποίηση της προσβαλλόμενης πράξης στον ενδιαφερόμενο οικονομικό φορέα. Η Αναθέτουσα Αρχή αποφασίζει εντός προθεσμίας 10 ημερών, μετά την άπρακτη πάροδο της οποίας τεκμαίρεται η απόρριψη της ένστασης. Για την κατάθεση της ένστασης καταβάλλεται παράβολο 1% της εκτιμώμενης αξίας της σύμβασης, το οποίο επιστρέφεται εάν η ένσταση γίνει δεκτή</w:t>
      </w:r>
      <w:r w:rsidR="00C11E31">
        <w:rPr>
          <w:rFonts w:ascii="Verdana" w:hAnsi="Verdana"/>
          <w:sz w:val="20"/>
          <w:szCs w:val="20"/>
        </w:rPr>
        <w:t>.</w:t>
      </w:r>
    </w:p>
    <w:p w:rsidR="0071799D" w:rsidRPr="001734A4" w:rsidRDefault="0071799D" w:rsidP="00EB5876">
      <w:pPr>
        <w:widowControl w:val="0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9D7633" w:rsidRPr="00B36954" w:rsidRDefault="009D7633" w:rsidP="00EB5876">
      <w:pPr>
        <w:widowControl w:val="0"/>
        <w:spacing w:before="120" w:line="276" w:lineRule="auto"/>
        <w:jc w:val="both"/>
        <w:outlineLvl w:val="7"/>
        <w:rPr>
          <w:rFonts w:ascii="Verdana" w:hAnsi="Verdana" w:cs="Tahoma"/>
          <w:b/>
          <w:iCs/>
          <w:spacing w:val="-2"/>
          <w:position w:val="-2"/>
          <w:sz w:val="20"/>
          <w:szCs w:val="20"/>
        </w:rPr>
      </w:pPr>
      <w:r w:rsidRPr="00A02FDD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>5</w:t>
      </w:r>
      <w:r w:rsidRPr="00B36954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 xml:space="preserve">. ΤΡΟΠΟΣ ΠΛΗΡΩΜΗΣ </w:t>
      </w:r>
    </w:p>
    <w:p w:rsidR="009D7633" w:rsidRPr="0008340A" w:rsidRDefault="000509BC" w:rsidP="00EB5876">
      <w:pPr>
        <w:widowControl w:val="0"/>
        <w:spacing w:line="276" w:lineRule="auto"/>
        <w:jc w:val="both"/>
        <w:rPr>
          <w:rFonts w:ascii="Verdana" w:hAnsi="Verdana" w:cs="Tahoma"/>
          <w:color w:val="FF0000"/>
          <w:spacing w:val="-2"/>
          <w:position w:val="-2"/>
          <w:sz w:val="20"/>
          <w:szCs w:val="20"/>
        </w:rPr>
      </w:pPr>
      <w:r>
        <w:rPr>
          <w:rFonts w:ascii="Verdana" w:hAnsi="Verdana" w:cs="Tahoma"/>
          <w:spacing w:val="-2"/>
          <w:position w:val="-2"/>
          <w:sz w:val="20"/>
          <w:szCs w:val="20"/>
        </w:rPr>
        <w:t>Η πληρωμή θα πραγματοποιηθεί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με την ολοκλήρωση των </w:t>
      </w:r>
      <w:r w:rsidR="003F3224">
        <w:rPr>
          <w:rFonts w:ascii="Verdana" w:hAnsi="Verdana" w:cs="Tahoma"/>
          <w:spacing w:val="-2"/>
          <w:position w:val="-2"/>
          <w:sz w:val="20"/>
          <w:szCs w:val="20"/>
        </w:rPr>
        <w:t>υπηρεσιών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και την προσκόμιση των απαραίτητων παραστατικών από τον Ανάδοχο.</w:t>
      </w:r>
      <w:r w:rsidR="0008340A" w:rsidRPr="0008340A">
        <w:rPr>
          <w:rFonts w:ascii="Verdana" w:hAnsi="Verdana" w:cs="Tahoma"/>
          <w:spacing w:val="-2"/>
          <w:position w:val="-2"/>
          <w:sz w:val="20"/>
          <w:szCs w:val="20"/>
        </w:rPr>
        <w:t xml:space="preserve"> </w:t>
      </w:r>
      <w:r w:rsidR="0008340A" w:rsidRPr="00BC448B">
        <w:rPr>
          <w:rFonts w:ascii="Verdana" w:hAnsi="Verdana" w:cs="Tahoma"/>
          <w:spacing w:val="-2"/>
          <w:position w:val="-2"/>
          <w:sz w:val="20"/>
          <w:szCs w:val="20"/>
        </w:rPr>
        <w:t xml:space="preserve">Τον Ανάδοχο βαρύνουν οι υπέρ τρίτων κρατήσεις, ως και κάθε άλλη επιβάρυνση, σύμφωνα με την κείμενη νομοθεσία, μη συμπεριλαμβανομένου Φ.Π.Α. Με </w:t>
      </w:r>
      <w:r>
        <w:rPr>
          <w:rFonts w:ascii="Verdana" w:hAnsi="Verdana" w:cs="Tahoma"/>
          <w:spacing w:val="-2"/>
          <w:position w:val="-2"/>
          <w:sz w:val="20"/>
          <w:szCs w:val="20"/>
        </w:rPr>
        <w:t>την πληρωμή θα γίνει</w:t>
      </w:r>
      <w:r w:rsidR="0008340A" w:rsidRPr="00BC448B">
        <w:rPr>
          <w:rFonts w:ascii="Verdana" w:hAnsi="Verdana" w:cs="Tahoma"/>
          <w:spacing w:val="-2"/>
          <w:position w:val="-2"/>
          <w:sz w:val="20"/>
          <w:szCs w:val="20"/>
        </w:rPr>
        <w:t xml:space="preserve"> η προβλεπόμενη από την κείμενη νομοθεσία παρακράτηση φόρου εισοδήματος επί του καθαρού ποσού.</w:t>
      </w:r>
    </w:p>
    <w:p w:rsidR="002A4DE1" w:rsidRPr="0006741D" w:rsidRDefault="000509BC" w:rsidP="00EB5876">
      <w:pPr>
        <w:widowControl w:val="0"/>
        <w:spacing w:line="276" w:lineRule="auto"/>
        <w:jc w:val="both"/>
        <w:rPr>
          <w:rFonts w:ascii="Verdana" w:hAnsi="Verdana" w:cs="Tahoma"/>
          <w:strike/>
          <w:color w:val="FF0000"/>
          <w:spacing w:val="-2"/>
          <w:position w:val="-2"/>
          <w:sz w:val="20"/>
          <w:szCs w:val="20"/>
        </w:rPr>
      </w:pPr>
      <w:r>
        <w:rPr>
          <w:rFonts w:ascii="Verdana" w:hAnsi="Verdana" w:cs="Tahoma"/>
          <w:spacing w:val="-2"/>
          <w:position w:val="-2"/>
          <w:sz w:val="20"/>
          <w:szCs w:val="20"/>
        </w:rPr>
        <w:t>Θα προηγηθεί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επίσης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>οριστική παραλαβή από την Επιτροπή Παρακολούθησης και Παραλαβή</w:t>
      </w:r>
      <w:r w:rsidR="009D7633">
        <w:rPr>
          <w:rFonts w:ascii="Verdana" w:hAnsi="Verdana" w:cs="Tahoma"/>
          <w:spacing w:val="-2"/>
          <w:position w:val="-2"/>
          <w:sz w:val="20"/>
          <w:szCs w:val="20"/>
        </w:rPr>
        <w:t>ς,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καθώς και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σύνταξη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του 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>Πρωτοκόλλου Οριστικής Παραλαβής</w:t>
      </w:r>
      <w:r w:rsidR="002A4DE1" w:rsidRPr="002A4DE1">
        <w:rPr>
          <w:rFonts w:ascii="Verdana" w:hAnsi="Verdana" w:cs="Tahoma"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EB5876">
      <w:pPr>
        <w:widowControl w:val="0"/>
        <w:spacing w:line="276" w:lineRule="auto"/>
        <w:jc w:val="both"/>
        <w:rPr>
          <w:rFonts w:ascii="Verdana" w:hAnsi="Verdana" w:cs="Verdana-Bold"/>
          <w:bCs/>
          <w:spacing w:val="-2"/>
          <w:position w:val="-2"/>
          <w:sz w:val="20"/>
          <w:szCs w:val="20"/>
        </w:rPr>
      </w:pPr>
      <w:r w:rsidRPr="00B36954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 παραλήπτης της παρούσας καλείται να υποβάλλει </w:t>
      </w:r>
      <w:r w:rsidR="0076122A" w:rsidRPr="0014469A">
        <w:rPr>
          <w:rFonts w:ascii="Verdana" w:hAnsi="Verdana" w:cs="Verdana"/>
          <w:b/>
          <w:spacing w:val="-2"/>
          <w:position w:val="-2"/>
          <w:sz w:val="20"/>
          <w:szCs w:val="20"/>
          <w:u w:val="single"/>
        </w:rPr>
        <w:t>το αργότερο μέχρι τη</w:t>
      </w:r>
      <w:r w:rsidR="00CB6330" w:rsidRPr="0014469A">
        <w:rPr>
          <w:rFonts w:ascii="Verdana" w:hAnsi="Verdana" w:cs="Verdana"/>
          <w:b/>
          <w:spacing w:val="-2"/>
          <w:position w:val="-2"/>
          <w:sz w:val="20"/>
          <w:szCs w:val="20"/>
          <w:u w:val="single"/>
        </w:rPr>
        <w:t xml:space="preserve">ν </w:t>
      </w:r>
      <w:r w:rsidR="002C2740" w:rsidRPr="0014469A">
        <w:rPr>
          <w:rFonts w:ascii="Verdana" w:hAnsi="Verdana" w:cs="Verdana"/>
          <w:b/>
          <w:spacing w:val="-2"/>
          <w:position w:val="-2"/>
          <w:sz w:val="20"/>
          <w:szCs w:val="20"/>
          <w:u w:val="single"/>
        </w:rPr>
        <w:t>2</w:t>
      </w:r>
      <w:r w:rsidR="0014469A" w:rsidRPr="0014469A">
        <w:rPr>
          <w:rFonts w:ascii="Verdana" w:hAnsi="Verdana" w:cs="Verdana"/>
          <w:b/>
          <w:spacing w:val="-2"/>
          <w:position w:val="-2"/>
          <w:sz w:val="20"/>
          <w:szCs w:val="20"/>
          <w:u w:val="single"/>
        </w:rPr>
        <w:t>7</w:t>
      </w:r>
      <w:r w:rsidR="008678F6" w:rsidRPr="0014469A">
        <w:rPr>
          <w:rFonts w:ascii="Verdana" w:hAnsi="Verdana" w:cs="Verdana"/>
          <w:b/>
          <w:spacing w:val="-2"/>
          <w:position w:val="-2"/>
          <w:sz w:val="20"/>
          <w:szCs w:val="20"/>
          <w:u w:val="single"/>
          <w:vertAlign w:val="superscript"/>
        </w:rPr>
        <w:t>η</w:t>
      </w:r>
      <w:r w:rsidR="008678F6" w:rsidRPr="0014469A">
        <w:rPr>
          <w:rFonts w:ascii="Verdana" w:hAnsi="Verdana" w:cs="Verdana"/>
          <w:b/>
          <w:spacing w:val="-2"/>
          <w:position w:val="-2"/>
          <w:sz w:val="20"/>
          <w:szCs w:val="20"/>
          <w:u w:val="single"/>
        </w:rPr>
        <w:t xml:space="preserve"> </w:t>
      </w:r>
      <w:r w:rsidRPr="0014469A">
        <w:rPr>
          <w:rFonts w:ascii="Verdana" w:hAnsi="Verdana" w:cs="Verdana-Bold"/>
          <w:b/>
          <w:bCs/>
          <w:spacing w:val="-2"/>
          <w:position w:val="-2"/>
          <w:sz w:val="20"/>
          <w:szCs w:val="20"/>
          <w:u w:val="single"/>
        </w:rPr>
        <w:t xml:space="preserve"> </w:t>
      </w:r>
      <w:r w:rsidR="00BC448B" w:rsidRPr="0014469A">
        <w:rPr>
          <w:rFonts w:ascii="Verdana" w:hAnsi="Verdana" w:cs="Verdana-Bold"/>
          <w:b/>
          <w:bCs/>
          <w:spacing w:val="-2"/>
          <w:position w:val="-2"/>
          <w:sz w:val="20"/>
          <w:szCs w:val="20"/>
          <w:u w:val="single"/>
        </w:rPr>
        <w:t>Νοεμβρίου</w:t>
      </w:r>
      <w:r w:rsidRPr="002E1FD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  <w:r w:rsidRPr="00CD78BE">
        <w:rPr>
          <w:rFonts w:ascii="Verdana" w:hAnsi="Verdana" w:cs="Verdana-Bold"/>
          <w:b/>
          <w:bCs/>
          <w:spacing w:val="-2"/>
          <w:position w:val="-2"/>
          <w:sz w:val="20"/>
          <w:szCs w:val="20"/>
        </w:rPr>
        <w:t>2017</w:t>
      </w:r>
      <w:r w:rsidRPr="002E1FD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και ώρα 1</w:t>
      </w:r>
      <w:r w:rsidR="009B4C10">
        <w:rPr>
          <w:rFonts w:ascii="Verdana" w:hAnsi="Verdana" w:cs="Verdana-Bold"/>
          <w:bCs/>
          <w:spacing w:val="-2"/>
          <w:position w:val="-2"/>
          <w:sz w:val="20"/>
          <w:szCs w:val="20"/>
        </w:rPr>
        <w:t>5</w:t>
      </w:r>
      <w:r w:rsidRPr="002E1FD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.00 </w:t>
      </w:r>
      <w:r w:rsidRPr="002E1FDB">
        <w:rPr>
          <w:rFonts w:ascii="Verdana" w:hAnsi="Verdana" w:cs="Verdana"/>
          <w:spacing w:val="-2"/>
          <w:position w:val="-2"/>
          <w:sz w:val="20"/>
          <w:szCs w:val="20"/>
        </w:rPr>
        <w:t>στα γραφεία της Ειδικής Υπηρεσίας Διαχείρισης Ε.Π.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 xml:space="preserve"> Περιφέρειας Βορείου Αιγαίου, 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  <w:vertAlign w:val="superscript"/>
        </w:rPr>
        <w:t>ο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χλμ</w:t>
      </w:r>
      <w:r w:rsidR="00EB33EB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Μυτιλήνης Λουτρών, Τ.Κ. 81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1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00 Μυτιλήνη –Λέσβος τα παρακάτω:</w:t>
      </w:r>
      <w:r w:rsidRPr="00B36954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</w:p>
    <w:p w:rsidR="009D7633" w:rsidRPr="009D7633" w:rsidRDefault="009D7633" w:rsidP="00EB5876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jc w:val="both"/>
        <w:rPr>
          <w:rFonts w:ascii="Verdana" w:hAnsi="Verdana" w:cs="Calibri"/>
          <w:color w:val="000000"/>
          <w:spacing w:val="-2"/>
          <w:position w:val="-2"/>
          <w:sz w:val="20"/>
          <w:szCs w:val="20"/>
        </w:rPr>
      </w:pP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ΤΕΥΔ (Παράρτημα ΙΙΙ) συμπληρωμένο και υπογεγραμμένο</w:t>
      </w:r>
      <w:r w:rsid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.</w:t>
      </w:r>
      <w:r w:rsidR="0076122A" w:rsidRPr="0076122A">
        <w:t xml:space="preserve"> 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απόδειξη της τεχνικής και επαγγελματικής ικανότητας του αναδόχου, ορίζονται ως περίοδος αναφοράς τα δύο (2) τελευταία ημερολογιακά έτη (ήτοι 2015 και 2016).</w:t>
      </w: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</w:p>
    <w:p w:rsidR="0065719E" w:rsidRDefault="009D7633" w:rsidP="00EB5876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Οικονομική προσφορά (Παράρτημα Ι) 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εκτέλεση του έργου υπογεγραμμένη</w:t>
      </w: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,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η οποία διατυπώνεται αριθμητικώς σε ΕΥΡΩ χωρίς ΦΠΑ και με ΦΠΑ. Στο ανωτέρω ποσό θα περιλαμβάνονται οι τυχόν υπέρ τρίτων κρατήσεις.</w:t>
      </w:r>
      <w:r w:rsidR="00BA0CD0" w:rsidRPr="00C94AF7">
        <w:rPr>
          <w:rFonts w:ascii="Verdana" w:hAnsi="Verdana" w:cs="Calibri"/>
          <w:sz w:val="20"/>
          <w:szCs w:val="20"/>
        </w:rPr>
        <w:t xml:space="preserve">  </w:t>
      </w:r>
    </w:p>
    <w:p w:rsidR="00EB5876" w:rsidRPr="00C94AF7" w:rsidRDefault="00BA0CD0" w:rsidP="0065719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94AF7">
        <w:rPr>
          <w:rFonts w:ascii="Verdana" w:hAnsi="Verdana" w:cs="Calibri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2"/>
        <w:tblW w:w="9880" w:type="dxa"/>
        <w:tblLook w:val="01E0" w:firstRow="1" w:lastRow="1" w:firstColumn="1" w:lastColumn="1" w:noHBand="0" w:noVBand="0"/>
      </w:tblPr>
      <w:tblGrid>
        <w:gridCol w:w="5184"/>
        <w:gridCol w:w="4696"/>
      </w:tblGrid>
      <w:tr w:rsidR="00BA0CD0" w:rsidRPr="00BA0CD0" w:rsidTr="00950C28">
        <w:trPr>
          <w:trHeight w:val="262"/>
        </w:trPr>
        <w:tc>
          <w:tcPr>
            <w:tcW w:w="5184" w:type="dxa"/>
            <w:shd w:val="clear" w:color="auto" w:fill="auto"/>
          </w:tcPr>
          <w:p w:rsidR="00BA0CD0" w:rsidRPr="00BA0CD0" w:rsidRDefault="00BA0CD0" w:rsidP="00950C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A0CD0" w:rsidRPr="00BA0CD0" w:rsidRDefault="00BA0CD0" w:rsidP="00950C2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Ο ΠΡΟΪΣΤΑΜΕΝΟΣ</w:t>
            </w:r>
          </w:p>
        </w:tc>
      </w:tr>
      <w:tr w:rsidR="00BA0CD0" w:rsidRPr="00BA0CD0" w:rsidTr="00950C28">
        <w:trPr>
          <w:trHeight w:val="176"/>
        </w:trPr>
        <w:tc>
          <w:tcPr>
            <w:tcW w:w="5184" w:type="dxa"/>
            <w:shd w:val="clear" w:color="auto" w:fill="auto"/>
          </w:tcPr>
          <w:p w:rsidR="00BA0CD0" w:rsidRPr="00BA0CD0" w:rsidRDefault="00BA0CD0" w:rsidP="00950C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A0CD0" w:rsidRPr="00BA0CD0" w:rsidRDefault="00BA0CD0" w:rsidP="00570C2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ΤΗΣ ΕΥΔ ΕΠ ΒΟΡΕΙΟΥ ΑΙΓΑΙΟΥ</w:t>
            </w:r>
          </w:p>
        </w:tc>
      </w:tr>
      <w:tr w:rsidR="0065719E" w:rsidRPr="00BA0CD0" w:rsidTr="001B0043">
        <w:trPr>
          <w:trHeight w:val="176"/>
        </w:trPr>
        <w:tc>
          <w:tcPr>
            <w:tcW w:w="5184" w:type="dxa"/>
            <w:shd w:val="clear" w:color="auto" w:fill="auto"/>
          </w:tcPr>
          <w:p w:rsidR="0065719E" w:rsidRPr="00BA0CD0" w:rsidRDefault="0065719E" w:rsidP="00570C2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65719E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354F42" w:rsidRDefault="00354F42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354F42" w:rsidRDefault="00354F42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65719E" w:rsidRDefault="0065719E" w:rsidP="0065719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ΠΛΑΚΩΤΑΡΗΣ ΓΕΩΡΓΙΟΣ</w:t>
            </w:r>
          </w:p>
          <w:p w:rsidR="0065719E" w:rsidRPr="00BA0CD0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</w:tc>
      </w:tr>
    </w:tbl>
    <w:p w:rsidR="000509BC" w:rsidRDefault="000509BC" w:rsidP="00EB5876">
      <w:pP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26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EB5876" w:rsidRPr="00BA0CD0" w:rsidTr="00354F42">
        <w:trPr>
          <w:trHeight w:val="710"/>
        </w:trPr>
        <w:tc>
          <w:tcPr>
            <w:tcW w:w="9880" w:type="dxa"/>
            <w:shd w:val="clear" w:color="auto" w:fill="auto"/>
          </w:tcPr>
          <w:p w:rsidR="00EB5876" w:rsidRPr="00EB5876" w:rsidRDefault="00EB5876" w:rsidP="00EB5876">
            <w:pPr>
              <w:numPr>
                <w:ilvl w:val="0"/>
                <w:numId w:val="12"/>
              </w:numPr>
              <w:rPr>
                <w:rFonts w:ascii="Verdana" w:hAnsi="Verdana" w:cs="Tahoma"/>
                <w:sz w:val="20"/>
                <w:szCs w:val="20"/>
              </w:rPr>
            </w:pPr>
            <w:r w:rsidRPr="00EB5876">
              <w:rPr>
                <w:rFonts w:ascii="Verdana" w:hAnsi="Verdana" w:cs="Tahoma"/>
                <w:sz w:val="20"/>
                <w:szCs w:val="20"/>
              </w:rPr>
              <w:t xml:space="preserve">Παράρτημα Ι: Έντυπο Οικονομικής Προσφοράς </w:t>
            </w:r>
          </w:p>
          <w:p w:rsidR="00EB5876" w:rsidRPr="00EB5876" w:rsidRDefault="00EB5876" w:rsidP="00EB5876">
            <w:pPr>
              <w:numPr>
                <w:ilvl w:val="0"/>
                <w:numId w:val="12"/>
              </w:numPr>
              <w:rPr>
                <w:rFonts w:ascii="Verdana" w:hAnsi="Verdana" w:cs="Tahoma"/>
                <w:sz w:val="20"/>
                <w:szCs w:val="20"/>
              </w:rPr>
            </w:pPr>
            <w:r w:rsidRPr="00EB5876">
              <w:rPr>
                <w:rFonts w:ascii="Verdana" w:hAnsi="Verdana" w:cs="Tahoma"/>
                <w:sz w:val="20"/>
                <w:szCs w:val="20"/>
              </w:rPr>
              <w:t>Παράρτημα ΙΙ: Τεχνικές Προδιαγραφές</w:t>
            </w:r>
          </w:p>
          <w:p w:rsidR="00EB5876" w:rsidRPr="00EB5876" w:rsidRDefault="00EB5876" w:rsidP="00EB5876">
            <w:pPr>
              <w:numPr>
                <w:ilvl w:val="0"/>
                <w:numId w:val="12"/>
              </w:numPr>
              <w:rPr>
                <w:rFonts w:ascii="Verdana" w:hAnsi="Verdana" w:cs="Tahoma"/>
                <w:sz w:val="20"/>
                <w:szCs w:val="20"/>
              </w:rPr>
            </w:pPr>
            <w:r w:rsidRPr="00EB5876">
              <w:rPr>
                <w:rFonts w:ascii="Verdana" w:hAnsi="Verdana" w:cs="Tahoma"/>
                <w:sz w:val="20"/>
                <w:szCs w:val="20"/>
              </w:rPr>
              <w:t>Παράρτημα ΙΙΙ: ΤΕΥΔ</w:t>
            </w:r>
          </w:p>
          <w:p w:rsidR="00EB5876" w:rsidRPr="00BA0CD0" w:rsidRDefault="00EB5876" w:rsidP="00EB587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354F42" w:rsidRDefault="00354F42" w:rsidP="00354F42">
      <w:pPr>
        <w:framePr w:hSpace="180" w:wrap="around" w:vAnchor="text" w:hAnchor="page" w:x="1607" w:y="1241"/>
        <w:rPr>
          <w:rFonts w:ascii="Verdana" w:hAnsi="Verdana" w:cs="Tahoma"/>
          <w:sz w:val="20"/>
          <w:szCs w:val="20"/>
        </w:rPr>
      </w:pPr>
      <w:proofErr w:type="spellStart"/>
      <w:r w:rsidRPr="005A379B">
        <w:rPr>
          <w:rFonts w:ascii="Verdana" w:hAnsi="Verdana" w:cs="Tahoma"/>
          <w:sz w:val="20"/>
          <w:szCs w:val="20"/>
        </w:rPr>
        <w:t>Εσωτ</w:t>
      </w:r>
      <w:proofErr w:type="spellEnd"/>
      <w:r w:rsidRPr="005A379B">
        <w:rPr>
          <w:rFonts w:ascii="Verdana" w:hAnsi="Verdana" w:cs="Tahoma"/>
          <w:sz w:val="20"/>
          <w:szCs w:val="20"/>
        </w:rPr>
        <w:t>. Διανομή</w:t>
      </w:r>
    </w:p>
    <w:p w:rsidR="00354F42" w:rsidRPr="005A379B" w:rsidRDefault="00354F42" w:rsidP="00354F42">
      <w:pPr>
        <w:framePr w:hSpace="180" w:wrap="around" w:vAnchor="text" w:hAnchor="page" w:x="1607" w:y="1241"/>
        <w:rPr>
          <w:rFonts w:ascii="Verdana" w:hAnsi="Verdana" w:cs="Tahoma"/>
          <w:sz w:val="20"/>
          <w:szCs w:val="20"/>
        </w:rPr>
      </w:pPr>
      <w:r w:rsidRPr="00354F42">
        <w:rPr>
          <w:rFonts w:ascii="Verdana" w:hAnsi="Verdana" w:cs="Tahoma"/>
          <w:sz w:val="20"/>
          <w:szCs w:val="20"/>
        </w:rPr>
        <w:t>Μονάδα Γ’ , Χ.Α</w:t>
      </w:r>
    </w:p>
    <w:p w:rsidR="005A379B" w:rsidRDefault="005A379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5A379B" w:rsidRDefault="005A379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BA0CD0" w:rsidRPr="00BA0CD0" w:rsidRDefault="00EB5876" w:rsidP="00EB5876">
      <w:pP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</w:t>
      </w:r>
      <w:r w:rsidR="00BA0CD0"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ΑΡΑΡΤΗΜΑ Ι</w:t>
      </w:r>
    </w:p>
    <w:p w:rsidR="00DA1C2B" w:rsidRDefault="00DA1C2B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A1C2B" w:rsidRDefault="00DA1C2B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A0CD0" w:rsidRDefault="00EB33EB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9000A">
        <w:rPr>
          <w:rFonts w:ascii="Verdana" w:hAnsi="Verdana"/>
          <w:b/>
          <w:sz w:val="20"/>
          <w:szCs w:val="20"/>
        </w:rPr>
        <w:t xml:space="preserve">    </w:t>
      </w:r>
      <w:r w:rsidR="00BA0CD0" w:rsidRPr="00BA0CD0">
        <w:rPr>
          <w:rFonts w:ascii="Verdana" w:hAnsi="Verdana"/>
          <w:b/>
          <w:sz w:val="20"/>
          <w:szCs w:val="20"/>
          <w:u w:val="single"/>
        </w:rPr>
        <w:t>ΕΝΤΥΠΟ ΟΙΚΟΝΟΜΙΚΗΣ ΠΡΟΣΦΟΡΑΣ</w:t>
      </w:r>
    </w:p>
    <w:p w:rsidR="00D53139" w:rsidRDefault="00D53139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67"/>
        <w:gridCol w:w="1417"/>
        <w:gridCol w:w="1305"/>
      </w:tblGrid>
      <w:tr w:rsidR="00D53139" w:rsidRPr="00D53139" w:rsidTr="00D34DCB">
        <w:tc>
          <w:tcPr>
            <w:tcW w:w="704" w:type="dxa"/>
            <w:shd w:val="clear" w:color="auto" w:fill="auto"/>
            <w:vAlign w:val="center"/>
          </w:tcPr>
          <w:p w:rsidR="00D53139" w:rsidRPr="00D34DCB" w:rsidRDefault="00D53139" w:rsidP="00D34DCB">
            <w:pPr>
              <w:spacing w:before="120" w:line="280" w:lineRule="exact"/>
              <w:jc w:val="center"/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</w:pPr>
            <w:r w:rsidRPr="00D34DCB"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>Α/Α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D53139" w:rsidRPr="00D34DCB" w:rsidRDefault="00D34DCB" w:rsidP="00D34DCB">
            <w:pPr>
              <w:spacing w:before="120" w:line="280" w:lineRule="exact"/>
              <w:jc w:val="center"/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</w:pPr>
            <w:r w:rsidRPr="00D34DCB">
              <w:rPr>
                <w:rFonts w:ascii="Verdana" w:hAnsi="Verdana" w:cs="Tahoma"/>
                <w:b/>
                <w:spacing w:val="-2"/>
                <w:position w:val="-2"/>
              </w:rPr>
              <w:t>ΥΠΗΡΕΣΙΑ</w:t>
            </w:r>
          </w:p>
        </w:tc>
        <w:tc>
          <w:tcPr>
            <w:tcW w:w="1417" w:type="dxa"/>
            <w:shd w:val="clear" w:color="auto" w:fill="auto"/>
          </w:tcPr>
          <w:p w:rsidR="00E15D2A" w:rsidRPr="00D34DCB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</w:pPr>
            <w:r w:rsidRPr="00D34DCB"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  <w:t xml:space="preserve">ΤΙΜΗ </w:t>
            </w:r>
          </w:p>
          <w:p w:rsidR="00D53139" w:rsidRPr="00D34DCB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</w:pPr>
            <w:r w:rsidRPr="00D34DCB"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  <w:t>(χωρίς ΦΠΑ)</w:t>
            </w:r>
          </w:p>
        </w:tc>
        <w:tc>
          <w:tcPr>
            <w:tcW w:w="1305" w:type="dxa"/>
            <w:shd w:val="clear" w:color="auto" w:fill="auto"/>
          </w:tcPr>
          <w:p w:rsidR="00E15D2A" w:rsidRPr="00D34DCB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</w:pPr>
            <w:r w:rsidRPr="00D34DCB"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  <w:t xml:space="preserve">ΤΙΜΗ </w:t>
            </w:r>
          </w:p>
          <w:p w:rsidR="00D53139" w:rsidRPr="00D34DCB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</w:pPr>
            <w:r w:rsidRPr="00D34DCB">
              <w:rPr>
                <w:rFonts w:ascii="Verdana" w:hAnsi="Verdana" w:cs="Tahoma"/>
                <w:b/>
                <w:spacing w:val="-2"/>
                <w:position w:val="-2"/>
                <w:sz w:val="16"/>
                <w:szCs w:val="18"/>
              </w:rPr>
              <w:t>(με ΦΠΑ)</w:t>
            </w:r>
          </w:p>
        </w:tc>
      </w:tr>
      <w:tr w:rsidR="00F2444C" w:rsidRPr="00756FF0" w:rsidTr="007E116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F2444C" w:rsidRPr="00D53139" w:rsidRDefault="00C539F7" w:rsidP="00FA4364">
            <w:pPr>
              <w:spacing w:line="360" w:lineRule="auto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8021DB" w:rsidRPr="005A2130" w:rsidRDefault="00F40871" w:rsidP="00FA43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40871">
              <w:rPr>
                <w:rFonts w:ascii="Verdana" w:hAnsi="Verdana"/>
                <w:color w:val="000000"/>
                <w:sz w:val="20"/>
                <w:szCs w:val="20"/>
              </w:rPr>
              <w:t>Υπηρεσίες Διερμηνείας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4C" w:rsidRDefault="00F2444C" w:rsidP="00FA436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2444C" w:rsidRDefault="00F2444C" w:rsidP="00FA436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A0CD0" w:rsidRP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C448B" w:rsidRDefault="00BC448B" w:rsidP="00F85165">
      <w:pPr>
        <w:ind w:firstLine="720"/>
        <w:rPr>
          <w:rFonts w:ascii="Verdana" w:hAnsi="Verdana"/>
          <w:sz w:val="20"/>
          <w:szCs w:val="20"/>
        </w:rPr>
      </w:pPr>
    </w:p>
    <w:p w:rsidR="00EB33EB" w:rsidRDefault="00EB33EB" w:rsidP="00F85165">
      <w:pPr>
        <w:ind w:firstLine="720"/>
        <w:rPr>
          <w:rFonts w:ascii="Verdana" w:hAnsi="Verdana"/>
          <w:sz w:val="20"/>
          <w:szCs w:val="20"/>
        </w:rPr>
      </w:pPr>
    </w:p>
    <w:p w:rsidR="00EB33EB" w:rsidRDefault="00EB33EB" w:rsidP="00F85165">
      <w:pPr>
        <w:ind w:firstLine="720"/>
        <w:rPr>
          <w:rFonts w:ascii="Verdana" w:hAnsi="Verdana"/>
          <w:sz w:val="20"/>
          <w:szCs w:val="20"/>
        </w:rPr>
      </w:pPr>
    </w:p>
    <w:p w:rsidR="00EB33EB" w:rsidRDefault="00EB33EB" w:rsidP="00F85165">
      <w:pPr>
        <w:ind w:firstLine="720"/>
        <w:rPr>
          <w:rFonts w:ascii="Verdana" w:hAnsi="Verdana"/>
          <w:sz w:val="20"/>
          <w:szCs w:val="20"/>
        </w:rPr>
      </w:pPr>
    </w:p>
    <w:p w:rsidR="00BC448B" w:rsidRDefault="00BC448B" w:rsidP="00F85165">
      <w:pPr>
        <w:ind w:firstLine="720"/>
        <w:rPr>
          <w:rFonts w:ascii="Verdana" w:hAnsi="Verdana"/>
          <w:sz w:val="20"/>
          <w:szCs w:val="20"/>
        </w:rPr>
      </w:pPr>
    </w:p>
    <w:p w:rsidR="00BA0CD0" w:rsidRPr="00BA0CD0" w:rsidRDefault="00BA0CD0" w:rsidP="00F85165">
      <w:pPr>
        <w:ind w:firstLine="720"/>
        <w:rPr>
          <w:rFonts w:ascii="Verdana" w:hAnsi="Verdana"/>
          <w:sz w:val="20"/>
          <w:szCs w:val="20"/>
        </w:rPr>
      </w:pPr>
      <w:r w:rsidRPr="00BA0CD0">
        <w:rPr>
          <w:rFonts w:ascii="Verdana" w:hAnsi="Verdana"/>
          <w:sz w:val="20"/>
          <w:szCs w:val="20"/>
        </w:rPr>
        <w:t>Ημερομηνία</w:t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  <w:t xml:space="preserve">     Υπογραφή και σφραγίδα</w:t>
      </w:r>
    </w:p>
    <w:p w:rsidR="00AD59C4" w:rsidRPr="00BA0CD0" w:rsidRDefault="00AD59C4" w:rsidP="00BA0CD0">
      <w:pPr>
        <w:ind w:left="-720" w:right="-154"/>
        <w:rPr>
          <w:rFonts w:ascii="Verdana" w:hAnsi="Verdana" w:cs="Tahoma"/>
          <w:sz w:val="20"/>
          <w:szCs w:val="20"/>
        </w:rPr>
      </w:pPr>
    </w:p>
    <w:p w:rsidR="00BA0CD0" w:rsidRPr="00BA0CD0" w:rsidRDefault="009D7633" w:rsidP="00BC448B">
      <w:pPr>
        <w:spacing w:before="120" w:line="360" w:lineRule="auto"/>
        <w:ind w:right="425"/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br w:type="page"/>
      </w:r>
      <w:r w:rsidR="00BA0CD0"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lastRenderedPageBreak/>
        <w:t>ΠΑΡΑΡΤΗΜΑ ΙΙ</w:t>
      </w:r>
    </w:p>
    <w:p w:rsidR="00BA0CD0" w:rsidRPr="00BA0CD0" w:rsidRDefault="002059C1" w:rsidP="002059C1">
      <w:pPr>
        <w:rPr>
          <w:rFonts w:ascii="Verdana" w:hAnsi="Verdana"/>
          <w:b/>
          <w:sz w:val="20"/>
          <w:szCs w:val="20"/>
          <w:u w:val="single"/>
        </w:rPr>
      </w:pPr>
      <w:r w:rsidRPr="002059C1">
        <w:rPr>
          <w:rFonts w:ascii="Verdana" w:hAnsi="Verdana"/>
          <w:b/>
          <w:sz w:val="20"/>
          <w:szCs w:val="20"/>
        </w:rPr>
        <w:t xml:space="preserve">                                         </w:t>
      </w:r>
      <w:r w:rsidR="00BA0CD0" w:rsidRPr="00BA0CD0">
        <w:rPr>
          <w:rFonts w:ascii="Verdana" w:hAnsi="Verdana"/>
          <w:b/>
          <w:sz w:val="20"/>
          <w:szCs w:val="20"/>
          <w:u w:val="single"/>
        </w:rPr>
        <w:t>ΤΕΧΝΙΚΕΣ ΠΡΟΔΙΑΓΡΑΦΕΣ</w:t>
      </w:r>
    </w:p>
    <w:p w:rsid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9D7633" w:rsidRPr="009D7633" w:rsidRDefault="009D7633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A1C2B" w:rsidRPr="00EA3A75" w:rsidTr="009D45AC">
        <w:tc>
          <w:tcPr>
            <w:tcW w:w="2943" w:type="dxa"/>
          </w:tcPr>
          <w:p w:rsidR="00DA1C2B" w:rsidRPr="006B2C27" w:rsidRDefault="00DA1C2B" w:rsidP="00610E63">
            <w:pPr>
              <w:tabs>
                <w:tab w:val="left" w:pos="6210"/>
              </w:tabs>
              <w:spacing w:line="360" w:lineRule="auto"/>
              <w:jc w:val="center"/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>ΥΠΗΡΕΣΙΑ</w:t>
            </w:r>
          </w:p>
        </w:tc>
        <w:tc>
          <w:tcPr>
            <w:tcW w:w="6663" w:type="dxa"/>
            <w:shd w:val="clear" w:color="auto" w:fill="auto"/>
          </w:tcPr>
          <w:p w:rsidR="00DA1C2B" w:rsidRPr="006B2C27" w:rsidRDefault="00DA1C2B" w:rsidP="00610E63">
            <w:pPr>
              <w:tabs>
                <w:tab w:val="left" w:pos="6210"/>
              </w:tabs>
              <w:spacing w:line="360" w:lineRule="auto"/>
              <w:jc w:val="center"/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</w:pPr>
            <w:r w:rsidRPr="006B2C27"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>ΠΡΟΔΙΑΓΡΑΦΕΣ</w:t>
            </w:r>
          </w:p>
        </w:tc>
      </w:tr>
      <w:tr w:rsidR="00F40871" w:rsidRPr="00756FF0" w:rsidTr="009D45AC">
        <w:trPr>
          <w:trHeight w:val="454"/>
        </w:trPr>
        <w:tc>
          <w:tcPr>
            <w:tcW w:w="2943" w:type="dxa"/>
            <w:vAlign w:val="center"/>
          </w:tcPr>
          <w:p w:rsidR="00F40871" w:rsidRPr="00D04D68" w:rsidRDefault="00F40871" w:rsidP="000B528C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Υπηρεσίες Διερμηνείας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40871" w:rsidRPr="00073A68" w:rsidRDefault="00794D19" w:rsidP="00794D19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Ψιθυριστή διερμηνεία την 30.11.2017 και τ</w:t>
            </w:r>
            <w:r w:rsidR="00F40871">
              <w:rPr>
                <w:rFonts w:ascii="Verdana" w:hAnsi="Verdana"/>
                <w:color w:val="000000"/>
                <w:sz w:val="20"/>
                <w:szCs w:val="20"/>
              </w:rPr>
              <w:t xml:space="preserve">αυτόχρονη διερμηνεία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την 1.12.2017 από αγγλικά προς ε</w:t>
            </w:r>
            <w:r w:rsidR="00F40871">
              <w:rPr>
                <w:rFonts w:ascii="Verdana" w:hAnsi="Verdana"/>
                <w:color w:val="000000"/>
                <w:sz w:val="20"/>
                <w:szCs w:val="20"/>
              </w:rPr>
              <w:t xml:space="preserve">λληνικά και αντίστροφα με δέσμευση υποχρέωσης πλήρους εχεμύθειας ως προς το περιεχόμενο των συνεδριάσεων. Η διερμηνεία προβλέπεται αποκλειστικά για άμεση ακρόαση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στο χώρο της εκδήλωσης-συνεδρίασης</w:t>
            </w:r>
            <w:r w:rsidR="00F40871">
              <w:rPr>
                <w:rFonts w:ascii="Verdana" w:hAnsi="Verdana"/>
                <w:color w:val="000000"/>
                <w:sz w:val="20"/>
                <w:szCs w:val="20"/>
              </w:rPr>
              <w:t xml:space="preserve"> χωρίς να επιτρέπεται η ηχογράφησή της.</w:t>
            </w:r>
          </w:p>
        </w:tc>
      </w:tr>
    </w:tbl>
    <w:p w:rsidR="004B6B89" w:rsidRDefault="00BA0CD0" w:rsidP="003D7F70">
      <w:pPr>
        <w:suppressAutoHyphens/>
        <w:spacing w:after="200" w:line="276" w:lineRule="auto"/>
        <w:jc w:val="center"/>
        <w:rPr>
          <w:rFonts w:ascii="Verdana" w:hAnsi="Verdana" w:cs="Tahoma"/>
          <w:sz w:val="20"/>
          <w:szCs w:val="20"/>
        </w:rPr>
      </w:pPr>
      <w:r w:rsidRPr="00BA0CD0">
        <w:rPr>
          <w:rFonts w:ascii="Verdana" w:hAnsi="Verdana" w:cs="Tahoma"/>
          <w:sz w:val="20"/>
          <w:szCs w:val="20"/>
        </w:rPr>
        <w:br w:type="page"/>
      </w:r>
    </w:p>
    <w:p w:rsidR="004B6B89" w:rsidRDefault="004B6B89" w:rsidP="003D7F70">
      <w:pPr>
        <w:suppressAutoHyphens/>
        <w:spacing w:after="200" w:line="276" w:lineRule="auto"/>
        <w:jc w:val="center"/>
        <w:rPr>
          <w:rFonts w:ascii="Verdana" w:hAnsi="Verdana" w:cs="Tahoma"/>
          <w:sz w:val="20"/>
          <w:szCs w:val="20"/>
        </w:rPr>
      </w:pPr>
    </w:p>
    <w:p w:rsidR="004B6B89" w:rsidRPr="00BA0CD0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i/>
          <w:spacing w:val="-2"/>
          <w:position w:val="-2"/>
          <w:sz w:val="20"/>
          <w:szCs w:val="20"/>
          <w:u w:val="single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ΠΑΡΑΡΤΗΜΑ ΙΙΙ</w:t>
      </w:r>
    </w:p>
    <w:p w:rsidR="004B6B89" w:rsidRPr="00BA0CD0" w:rsidRDefault="004B6B89" w:rsidP="004B6B89">
      <w:pPr>
        <w:tabs>
          <w:tab w:val="left" w:pos="8505"/>
        </w:tabs>
        <w:spacing w:before="120" w:line="360" w:lineRule="auto"/>
        <w:ind w:right="283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ΤΥΠΟΠΟΙΗΜΕΝΟ ΕΝΤΥΠΟ </w:t>
      </w:r>
    </w:p>
    <w:p w:rsidR="004B6B89" w:rsidRPr="00BA0CD0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>ΥΠΕΥΘΥΝΗΣ ΔΗΛΩΣΗΣ (ΤΕΥΔ)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</w:pPr>
      <w:r w:rsidRPr="00BA0CD0">
        <w:rPr>
          <w:rFonts w:ascii="Verdana" w:hAnsi="Verdana" w:cs="Arial"/>
          <w:b/>
          <w:bCs/>
          <w:spacing w:val="-2"/>
          <w:position w:val="-2"/>
          <w:sz w:val="20"/>
          <w:szCs w:val="20"/>
        </w:rPr>
        <w:t>[άρθρου 79 παρ. 4 ν. 4412/2016 (Α 147)]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hAnsi="Verdana" w:cs="Arial"/>
          <w:spacing w:val="-2"/>
          <w:position w:val="-2"/>
          <w:sz w:val="20"/>
          <w:szCs w:val="20"/>
        </w:rPr>
      </w:pPr>
      <w:r w:rsidRPr="00BA0CD0"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  <w:t xml:space="preserve"> </w:t>
      </w:r>
      <w:r w:rsidRPr="00BA0CD0">
        <w:rPr>
          <w:rFonts w:ascii="Verdana" w:eastAsia="Calibri" w:hAnsi="Verdana" w:cs="Arial"/>
          <w:b/>
          <w:bCs/>
          <w:color w:val="00000A"/>
          <w:spacing w:val="-2"/>
          <w:position w:val="-2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3D7F70" w:rsidRPr="003D7F70" w:rsidTr="00732F1A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</w:t>
            </w:r>
            <w:r w:rsidRPr="003D7F70">
              <w:rPr>
                <w:rFonts w:ascii="Calibri" w:hAnsi="Calibri"/>
                <w:sz w:val="22"/>
                <w:szCs w:val="22"/>
              </w:rPr>
              <w:t>ΕΙΔΙΚΗ ΥΠΗΡΕΣΙΑ ΔΙΑΧΕΙΡΙΣΗΣ ΠΕΡΙΦΕΡΕΙΑΣ ΒΟΡΕΙΟΥ ΑΙΓΑΙΟΥ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Κωδικός  Αναθέτουσας Αρχής / Αναθέτοντα Φορέα ΚΗΜΔΗΣ 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86871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Ταχυδρομική διεύθυνση / Πόλη / Ταχ. Κωδικός: </w:t>
            </w:r>
            <w:r w:rsidRPr="003D7F70">
              <w:rPr>
                <w:rFonts w:ascii="HellasArial" w:hAnsi="HellasArial"/>
                <w:sz w:val="20"/>
                <w:szCs w:val="20"/>
              </w:rPr>
              <w:t>1</w:t>
            </w:r>
            <w:r w:rsidRPr="003D7F70">
              <w:rPr>
                <w:rFonts w:ascii="HellasArial" w:hAnsi="HellasArial"/>
                <w:sz w:val="20"/>
                <w:szCs w:val="20"/>
                <w:vertAlign w:val="superscript"/>
              </w:rPr>
              <w:t>ο</w:t>
            </w:r>
            <w:r w:rsidRPr="003D7F70">
              <w:rPr>
                <w:rFonts w:ascii="HellasArial" w:hAnsi="HellasArial"/>
                <w:sz w:val="20"/>
                <w:szCs w:val="20"/>
              </w:rPr>
              <w:t xml:space="preserve"> Χλμ ΜΥΤΙΛΗΝΗΣ – ΛΟΥΤΡΩΝ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/ΜΥΤΙΛΗΝΗ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81100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Αρμόδιος για πληροφορίες: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ΓΙΑΝΝΑΚΑ ΔΕΣΠΟΙΝΑ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Τηλέφωνο: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2251352042</w:t>
            </w:r>
          </w:p>
          <w:p w:rsidR="003D7F70" w:rsidRPr="003D7F70" w:rsidRDefault="003D7F70" w:rsidP="003D7F70">
            <w:pPr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ταχυδρομείο: 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dgiannaka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mou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.</w:t>
            </w:r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Διεύθυνση στο Διαδίκτυο (διεύθυνση δικτυακού τόπου): 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</w:rPr>
              <w:t>www.pepba.gr</w:t>
            </w:r>
            <w:proofErr w:type="spellEnd"/>
          </w:p>
        </w:tc>
      </w:tr>
      <w:tr w:rsidR="003D7F70" w:rsidRPr="003D7F70" w:rsidTr="00732F1A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9D57B9" w:rsidRPr="002A4DE1" w:rsidRDefault="003D7F70" w:rsidP="009D5898">
            <w:pPr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CPV</w:t>
            </w:r>
            <w:r w:rsidRPr="00982E2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): </w:t>
            </w:r>
            <w:r w:rsidR="00DA3923">
              <w:rPr>
                <w:rFonts w:ascii="Verdana" w:hAnsi="Verdana" w:cs="Verdana"/>
                <w:b/>
                <w:sz w:val="20"/>
                <w:szCs w:val="20"/>
              </w:rPr>
              <w:t>Π</w:t>
            </w:r>
            <w:r w:rsidR="00DA3923" w:rsidRPr="00DA3923">
              <w:rPr>
                <w:rFonts w:ascii="Verdana" w:hAnsi="Verdana" w:cs="Verdana"/>
                <w:b/>
                <w:sz w:val="20"/>
                <w:szCs w:val="20"/>
              </w:rPr>
              <w:t xml:space="preserve">αροχή υπηρεσιών </w:t>
            </w:r>
            <w:r w:rsidR="00F40871" w:rsidRPr="00F40871">
              <w:rPr>
                <w:rFonts w:ascii="Verdana" w:hAnsi="Verdana" w:cs="Verdana"/>
                <w:b/>
                <w:sz w:val="20"/>
                <w:szCs w:val="20"/>
              </w:rPr>
              <w:t>διερμηνείας στο πλαίσιο εκδηλώσεων-συσκέψεων της 3ης Επιτροπής Παρακολούθησης ΕΠ Βορείου Αιγαίου</w:t>
            </w:r>
          </w:p>
          <w:p w:rsidR="009D57B9" w:rsidRPr="002A4DE1" w:rsidRDefault="009D57B9" w:rsidP="009D5898">
            <w:pPr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</w:pPr>
          </w:p>
          <w:p w:rsidR="003D7F70" w:rsidRPr="003D7F70" w:rsidRDefault="00982E20" w:rsidP="00982E20">
            <w:pPr>
              <w:spacing w:line="360" w:lineRule="auto"/>
              <w:rPr>
                <w:rFonts w:ascii="Verdana" w:hAnsi="Verdana" w:cs="Arial"/>
                <w:spacing w:val="-2"/>
                <w:position w:val="-2"/>
                <w:sz w:val="20"/>
                <w:szCs w:val="20"/>
              </w:rPr>
            </w:pPr>
            <w:r w:rsidRPr="005A379B"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  <w:t>CPV</w:t>
            </w:r>
            <w:r w:rsidRPr="000808E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F40871" w:rsidRPr="00F4087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79540000-1</w:t>
            </w:r>
            <w:r w:rsidRPr="00010B0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 «</w:t>
            </w:r>
            <w:r w:rsidR="00010B0B" w:rsidRPr="00010B0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Υπηρεσίες </w:t>
            </w:r>
            <w:r w:rsidR="00F40871" w:rsidRPr="00F4087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διερμηνείας</w:t>
            </w:r>
            <w:r w:rsidRPr="00010B0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»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Κωδικός στο ΚΗΜΔΗΣ: 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 : </w:t>
            </w:r>
            <w:r w:rsidR="00687BC6" w:rsidRP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ΠΡΟΜΗΘΕΙΕΣ &amp; ΥΠΗΡΕΣΙΕΣ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Εφόσον υφίστανται, ένδειξη ύπαρξης </w:t>
            </w:r>
            <w:r w:rsid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σχετικών τμημάτων : ΔΕΝ ΥΠΑΡΧΟΥΝ ΤΜΗΜΑΤΑ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Αριθμός αναφοράς που αποδίδεται στον φάκελο από την αναθέτουσα αρχή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[……]</w:t>
            </w:r>
          </w:p>
        </w:tc>
      </w:tr>
    </w:tbl>
    <w:p w:rsidR="003D7F70" w:rsidRPr="003D7F70" w:rsidRDefault="003D7F70" w:rsidP="003D7F70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shd w:val="clear" w:color="auto" w:fill="B2B2B2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3D7F70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D7F70" w:rsidRPr="003D7F70" w:rsidRDefault="003D7F70" w:rsidP="003D7F70">
      <w:pPr>
        <w:pageBreakBefore/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φορολογικού μητρώου (ΑΦΜ):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3D7F70" w:rsidRPr="003D7F70" w:rsidTr="00732F1A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Αρμόδιος ή αρμόδιοι 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Διεύθυνση στο Διαδίκτυο (διεύθυνση δικτυακού τόπου)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3D7F70" w:rsidRPr="003D7F70" w:rsidRDefault="003D7F70" w:rsidP="003D7F70">
      <w:pPr>
        <w:jc w:val="center"/>
        <w:rPr>
          <w:rFonts w:ascii="HellasArial" w:hAnsi="HellasArial"/>
          <w:sz w:val="20"/>
          <w:szCs w:val="20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III: Λόγοι αποκλεισμού</w:t>
      </w:r>
      <w:r w:rsidRPr="003D7F70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3D7F70" w:rsidRPr="003D7F70" w:rsidRDefault="003D7F70" w:rsidP="003D7F70">
      <w:pPr>
        <w:jc w:val="center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  <w:r w:rsidRPr="003D7F70">
        <w:rPr>
          <w:rFonts w:asciiTheme="minorHAnsi" w:hAnsiTheme="minorHAnsi"/>
          <w:sz w:val="22"/>
          <w:szCs w:val="22"/>
        </w:rPr>
        <w:t>Στο άρθρο 73 παρ. 1 ορίζονται οι ακόλουθοι λόγοι αποκλεισμού: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color w:val="000000"/>
          <w:sz w:val="22"/>
          <w:szCs w:val="22"/>
        </w:rPr>
        <w:t xml:space="preserve">συμμετοχή σε </w:t>
      </w:r>
      <w:r w:rsidRPr="003D7F70">
        <w:rPr>
          <w:rFonts w:asciiTheme="minorHAnsi" w:hAnsiTheme="minorHAnsi"/>
          <w:b/>
          <w:color w:val="000000"/>
          <w:sz w:val="22"/>
          <w:szCs w:val="22"/>
        </w:rPr>
        <w:t>εγκληματική οργάνωση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δωροδοκία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απάτη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3D7F70">
        <w:rPr>
          <w:rFonts w:asciiTheme="minorHAnsi" w:hAnsiTheme="minorHAnsi"/>
          <w:color w:val="000000"/>
          <w:sz w:val="22"/>
          <w:szCs w:val="22"/>
          <w:vertAlign w:val="superscript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Υπάρχει τελεσίδικη καταδικαστική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απόφαση εις βάρος του οικονομικού φορέα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οποιουδήποτε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αναφέρετε: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Προσδιορίστε ποιος έχει καταδικαστεί [ ]·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γ) </w:t>
            </w:r>
            <w:r w:rsidRPr="003D7F70">
              <w:rPr>
                <w:rFonts w:asciiTheme="minorHAnsi" w:hAnsiTheme="minorHAns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Ημερομηνία:[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σημείο-(-α): 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λόγος(-οι):[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>αυτοκάθαρση»)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3D7F70" w:rsidRPr="003D7F70" w:rsidTr="00732F1A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1) Ο οικονομικός φορέας έχει εκπληρώσει όλες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Εάν όχι αναφέρετε: 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Χώρα ή κράτος μέλος για το οποίο πρόκειται: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Ποιο είναι το σχετικό ποσό;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D7F70">
              <w:rPr>
                <w:rFonts w:asciiTheme="minorHAnsi" w:hAnsiTheme="minorHAnsi"/>
                <w:sz w:val="22"/>
                <w:szCs w:val="22"/>
              </w:rPr>
              <w:t>γ)Πως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διαπιστώθηκε η αθέτηση των υποχρεώσεων;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1) Μέσω δικαστικής ή διοικητικής απόφασης;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2) Με άλλα μέσα; Διευκρινίστε: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3D7F70" w:rsidRPr="003D7F70" w:rsidTr="00732F1A">
              <w:tc>
                <w:tcPr>
                  <w:tcW w:w="2036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3D7F70" w:rsidRPr="003D7F70" w:rsidTr="00732F1A">
              <w:tc>
                <w:tcPr>
                  <w:tcW w:w="2036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smallCaps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Ο οικονομικός φορέας έχει,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 εν γνώσει του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αθετήσει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τις υποχρεώσεις του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στους τομείς του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  <w:tr w:rsidR="003D7F70" w:rsidRPr="003D7F70" w:rsidTr="00732F1A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πτώχευση,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διαδικασία εξυγίανσης,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ειδική εκκαθάριση,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ναι: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Παραθέστε λεπτομερή στοιχεία: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3D7F7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διαπράξει ο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σοβαρό επαγγελματικό παράπτωμα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[.......................]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[..........……]</w:t>
            </w:r>
          </w:p>
        </w:tc>
      </w:tr>
      <w:tr w:rsidR="003D7F70" w:rsidRPr="003D7F70" w:rsidTr="00732F1A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Έχει συνάψει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ο 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συμφωνίες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με άλλους οικονομικούς φορείς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με σκοπό τη στρέβλωση του ανταγωνισμού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[…...........]</w:t>
            </w:r>
          </w:p>
        </w:tc>
      </w:tr>
      <w:tr w:rsidR="003D7F70" w:rsidRPr="003D7F70" w:rsidTr="00732F1A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trHeight w:val="1316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σύγκρουσης συμφερόντων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[.........…]</w:t>
            </w:r>
          </w:p>
        </w:tc>
      </w:tr>
      <w:tr w:rsidR="003D7F70" w:rsidRPr="003D7F70" w:rsidTr="00732F1A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παράσχει </w:t>
            </w:r>
            <w:r w:rsidRPr="003D7F70">
              <w:rPr>
                <w:rFonts w:asciiTheme="minorHAnsi" w:eastAsia="Calibri" w:hAnsiTheme="minorHAnsi"/>
                <w:sz w:val="22"/>
                <w:szCs w:val="22"/>
              </w:rPr>
              <w:t xml:space="preserve">ο οικονομικός φορέας ή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επιχείρηση συνδεδεμένη με αυτόν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συμβουλές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αναμειχθεί στην προετοιμασία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της διαδικασίας σύναψης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[...................…]</w:t>
            </w:r>
          </w:p>
        </w:tc>
      </w:tr>
      <w:tr w:rsidR="003D7F70" w:rsidRPr="003D7F70" w:rsidTr="00732F1A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[….................]</w:t>
            </w:r>
          </w:p>
        </w:tc>
      </w:tr>
      <w:tr w:rsidR="003D7F70" w:rsidRPr="003D7F70" w:rsidTr="00732F1A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Μπορεί ο οικονομικός φορέας να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επιβεβαιώσει ότι: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δεν έχει αποκρύψει τις πληροφορίες αυτές,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[] Ναι [] Όχι</w:t>
            </w:r>
          </w:p>
        </w:tc>
      </w:tr>
    </w:tbl>
    <w:p w:rsidR="003D7F70" w:rsidRPr="003D7F70" w:rsidRDefault="003D7F70" w:rsidP="003D7F70">
      <w:pPr>
        <w:rPr>
          <w:rFonts w:asciiTheme="minorHAnsi" w:eastAsia="Calibri" w:hAnsiTheme="minorHAnsi" w:cs="Calibri"/>
          <w:sz w:val="22"/>
          <w:szCs w:val="22"/>
        </w:rPr>
        <w:sectPr w:rsidR="003D7F70" w:rsidRPr="003D7F70" w:rsidSect="00732F1A">
          <w:footerReference w:type="default" r:id="rId10"/>
          <w:endnotePr>
            <w:numFmt w:val="decimal"/>
          </w:endnotePr>
          <w:pgSz w:w="11907" w:h="16840" w:code="9"/>
          <w:pgMar w:top="426" w:right="1134" w:bottom="1560" w:left="1701" w:header="720" w:footer="1191" w:gutter="0"/>
          <w:pgNumType w:start="1"/>
          <w:cols w:space="720"/>
          <w:docGrid w:linePitch="272"/>
        </w:sectPr>
      </w:pPr>
    </w:p>
    <w:p w:rsidR="00F21F68" w:rsidRPr="003D7F70" w:rsidRDefault="00202504" w:rsidP="00770B60">
      <w:pPr>
        <w:pageBreakBefore/>
        <w:ind w:left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</w:t>
      </w:r>
      <w:r w:rsidR="00F21F68" w:rsidRPr="003D7F70">
        <w:rPr>
          <w:rFonts w:asciiTheme="minorHAnsi" w:hAnsiTheme="minorHAnsi"/>
          <w:b/>
          <w:bCs/>
          <w:sz w:val="22"/>
          <w:szCs w:val="22"/>
          <w:u w:val="single"/>
        </w:rPr>
        <w:t>έρος IV: Κριτήρια επιλογής</w:t>
      </w:r>
    </w:p>
    <w:p w:rsidR="00F21F68" w:rsidRPr="003D7F70" w:rsidRDefault="00F21F68" w:rsidP="00F21F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21F68" w:rsidRPr="003D7F70" w:rsidRDefault="00F21F68" w:rsidP="00F21F68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Καταλληλότητα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21F68" w:rsidRPr="003D7F70" w:rsidTr="000B528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F21F68" w:rsidRPr="003D7F70" w:rsidTr="000B528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3D7F70">
              <w:rPr>
                <w:rFonts w:ascii="Calibri" w:hAnsi="Calibri" w:cs="Calibri"/>
                <w:kern w:val="1"/>
                <w:sz w:val="20"/>
                <w:szCs w:val="20"/>
                <w:lang w:eastAsia="zh-CN"/>
              </w:rPr>
              <w:t>;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  <w:p w:rsidR="00F21F68" w:rsidRPr="003D7F70" w:rsidRDefault="00F21F68" w:rsidP="000B528C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F21F68" w:rsidRPr="003D7F70" w:rsidRDefault="00F21F68" w:rsidP="000B528C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F21F68" w:rsidRPr="003D7F70" w:rsidRDefault="00F21F68" w:rsidP="000B528C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F21F68" w:rsidRPr="003D7F70" w:rsidRDefault="00F21F68" w:rsidP="000B528C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21F68" w:rsidRPr="003D7F70" w:rsidRDefault="00F21F68" w:rsidP="000B528C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F21F68" w:rsidRPr="003D7F70" w:rsidRDefault="00F21F68" w:rsidP="00F21F68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Τεχνική και επαγγελματική ικανότητα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21F68" w:rsidRPr="003D7F70" w:rsidTr="000B528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F21F68" w:rsidRPr="003D7F70" w:rsidTr="000B528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1)Μόνο για </w:t>
            </w: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προμηθειών και δημόσιες συμβάσεις υπηρεσιών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διάρκεια της περιόδου αναφοράς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αναφέρεται στην πρόσκληση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ο οικονομικός φορέας έχει </w:t>
            </w:r>
            <w:r w:rsidRPr="003D7F70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F21F68" w:rsidRPr="00D846D8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ετών: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2 (2015 &amp; 2016)</w:t>
            </w: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14"/>
                <w:szCs w:val="1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F21F68" w:rsidRPr="003D7F70" w:rsidTr="000B528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F21F68" w:rsidRPr="003D7F70" w:rsidTr="000B528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F68" w:rsidRPr="003D7F70" w:rsidRDefault="00F21F68" w:rsidP="000B528C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F21F68" w:rsidRPr="003D7F70" w:rsidRDefault="00F21F68" w:rsidP="000B528C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F21F68" w:rsidRPr="003D7F70" w:rsidRDefault="00F21F68" w:rsidP="000B528C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F21F68" w:rsidRPr="003D7F70" w:rsidRDefault="00F21F68" w:rsidP="000B528C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F21F68" w:rsidRDefault="00F21F68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F21F68" w:rsidRDefault="00F21F68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F21F68" w:rsidRDefault="00F21F68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D36F8A" w:rsidRDefault="00D36F8A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F21F68" w:rsidRDefault="00F21F68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F21F68" w:rsidRPr="003D7F70" w:rsidRDefault="00F21F68" w:rsidP="00F21F68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  <w:t>Μέρος VI: Τελικές δηλώσεις</w:t>
      </w: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ανωτέρω, είναι ακριβή και ορθά και ότι έχω πλήρη επίγνωση των συνεπειών σε περίπτωση σοβαρών ψευδών δηλώσεων.</w:t>
      </w: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</w:p>
    <w:p w:rsidR="00F21F68" w:rsidRDefault="00F21F68" w:rsidP="00F21F68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 xml:space="preserve">Ο κάτωθι υπογεγραμμένος δίδω επισήμως τη συγκατάθεσή μου στην </w:t>
      </w:r>
      <w:r w:rsidRPr="003D7F70">
        <w:rPr>
          <w:rFonts w:ascii="Verdana" w:hAnsi="Verdana" w:cs="Arial"/>
          <w:i/>
          <w:spacing w:val="-2"/>
          <w:position w:val="-2"/>
          <w:sz w:val="20"/>
          <w:szCs w:val="20"/>
        </w:rPr>
        <w:t>“ΕΥΔ ΕΠ Βόρειο Αιγαίο 2014-2020”</w:t>
      </w:r>
      <w:r w:rsidRPr="003D7F70">
        <w:rPr>
          <w:rFonts w:asciiTheme="minorHAnsi" w:hAnsiTheme="minorHAnsi"/>
          <w:i/>
          <w:sz w:val="22"/>
          <w:szCs w:val="22"/>
        </w:rPr>
        <w:t xml:space="preserve">, προκειμένου να αποκτήσει πρόσβαση σε δικαιολογητικά των πληροφοριών τις οποίες έχω υποβάλλει στο παρόν Τυποποιημένο Έντυπο Υπεύθυνης Δήλωσης στο πλαίσιο της Πρόσκλησης Εκδήλωσης Ενδιαφέροντος για την επιλογή αναδόχου του έργου: </w:t>
      </w:r>
    </w:p>
    <w:p w:rsidR="00F21F68" w:rsidRPr="00D53121" w:rsidRDefault="00F21F68" w:rsidP="00F21F68">
      <w:pPr>
        <w:spacing w:before="120"/>
        <w:rPr>
          <w:rFonts w:asciiTheme="minorHAnsi" w:hAnsiTheme="minorHAnsi"/>
          <w:i/>
          <w:sz w:val="22"/>
          <w:szCs w:val="22"/>
          <w:highlight w:val="yellow"/>
        </w:rPr>
      </w:pPr>
      <w:r w:rsidRPr="00D53121">
        <w:rPr>
          <w:rFonts w:asciiTheme="minorHAnsi" w:hAnsiTheme="minorHAnsi"/>
          <w:i/>
          <w:sz w:val="22"/>
          <w:szCs w:val="22"/>
        </w:rPr>
        <w:t>«</w:t>
      </w:r>
      <w:r>
        <w:rPr>
          <w:rFonts w:asciiTheme="minorHAnsi" w:hAnsiTheme="minorHAnsi"/>
          <w:i/>
          <w:sz w:val="22"/>
          <w:szCs w:val="22"/>
        </w:rPr>
        <w:t>Π</w:t>
      </w:r>
      <w:r w:rsidRPr="00EB33EB">
        <w:rPr>
          <w:rFonts w:asciiTheme="minorHAnsi" w:hAnsiTheme="minorHAnsi"/>
          <w:i/>
          <w:sz w:val="22"/>
          <w:szCs w:val="22"/>
        </w:rPr>
        <w:t xml:space="preserve">αροχή υπηρεσιών </w:t>
      </w:r>
      <w:r w:rsidRPr="00F40871">
        <w:rPr>
          <w:rFonts w:asciiTheme="minorHAnsi" w:hAnsiTheme="minorHAnsi"/>
          <w:i/>
          <w:sz w:val="22"/>
          <w:szCs w:val="22"/>
        </w:rPr>
        <w:t>διερμηνείας στο πλαίσιο εκδηλώσεων-συσκέψεων της 3ης Επιτροπής Παρακολούθησης ΕΠ Βορείου Αιγαίου</w:t>
      </w:r>
      <w:r w:rsidRPr="00D53121">
        <w:rPr>
          <w:rFonts w:asciiTheme="minorHAnsi" w:hAnsiTheme="minorHAnsi" w:cs="Verdana"/>
          <w:i/>
          <w:spacing w:val="-2"/>
          <w:position w:val="-2"/>
          <w:sz w:val="22"/>
          <w:szCs w:val="22"/>
        </w:rPr>
        <w:t xml:space="preserve">» </w:t>
      </w:r>
    </w:p>
    <w:p w:rsidR="00F21F68" w:rsidRPr="00D53121" w:rsidRDefault="00F21F68" w:rsidP="00F21F68">
      <w:pPr>
        <w:spacing w:before="120" w:line="276" w:lineRule="auto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53121"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t>CPV</w:t>
      </w:r>
      <w:r w:rsidRPr="00D53121">
        <w:rPr>
          <w:rFonts w:asciiTheme="minorHAnsi" w:hAnsiTheme="minorHAnsi" w:cs="Calibri"/>
          <w:i/>
          <w:color w:val="000000"/>
          <w:sz w:val="22"/>
          <w:szCs w:val="22"/>
        </w:rPr>
        <w:t xml:space="preserve"> </w:t>
      </w:r>
      <w:r w:rsidRPr="00F40871">
        <w:rPr>
          <w:rFonts w:asciiTheme="minorHAnsi" w:eastAsia="Calibri" w:hAnsiTheme="minorHAnsi"/>
          <w:i/>
          <w:sz w:val="22"/>
          <w:szCs w:val="22"/>
          <w:lang w:eastAsia="en-US"/>
        </w:rPr>
        <w:t>79540000-1</w:t>
      </w:r>
      <w:r w:rsidRPr="00D5312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«Υπηρεσίες </w:t>
      </w:r>
      <w:r w:rsidRPr="00F40871">
        <w:rPr>
          <w:rFonts w:asciiTheme="minorHAnsi" w:eastAsia="Calibri" w:hAnsiTheme="minorHAnsi"/>
          <w:i/>
          <w:sz w:val="22"/>
          <w:szCs w:val="22"/>
          <w:lang w:eastAsia="en-US"/>
        </w:rPr>
        <w:t>διερμηνείας</w:t>
      </w:r>
      <w:r w:rsidRPr="00D53121">
        <w:rPr>
          <w:rFonts w:asciiTheme="minorHAnsi" w:eastAsia="Calibri" w:hAnsiTheme="minorHAnsi"/>
          <w:i/>
          <w:sz w:val="22"/>
          <w:szCs w:val="22"/>
          <w:lang w:eastAsia="en-US"/>
        </w:rPr>
        <w:t>»</w:t>
      </w: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</w:p>
    <w:p w:rsidR="00F21F68" w:rsidRPr="003D7F70" w:rsidRDefault="00F21F68" w:rsidP="00F21F68">
      <w:pPr>
        <w:rPr>
          <w:rFonts w:asciiTheme="minorHAnsi" w:hAnsiTheme="minorHAnsi"/>
          <w:i/>
          <w:sz w:val="22"/>
          <w:szCs w:val="22"/>
        </w:rPr>
      </w:pPr>
    </w:p>
    <w:p w:rsidR="00F21F68" w:rsidRPr="005B6419" w:rsidRDefault="00F21F68" w:rsidP="00F21F68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Ημερομηνία, τόπος και υπογραφή(-</w:t>
      </w:r>
      <w:proofErr w:type="spellStart"/>
      <w:r w:rsidRPr="003D7F70">
        <w:rPr>
          <w:rFonts w:asciiTheme="minorHAnsi" w:hAnsiTheme="minorHAnsi"/>
          <w:i/>
          <w:sz w:val="22"/>
          <w:szCs w:val="22"/>
        </w:rPr>
        <w:t>ές</w:t>
      </w:r>
      <w:proofErr w:type="spellEnd"/>
      <w:r w:rsidRPr="003D7F70">
        <w:rPr>
          <w:rFonts w:asciiTheme="minorHAnsi" w:hAnsiTheme="minorHAnsi"/>
          <w:i/>
          <w:sz w:val="22"/>
          <w:szCs w:val="22"/>
        </w:rPr>
        <w:t xml:space="preserve">): [……]   </w:t>
      </w:r>
    </w:p>
    <w:p w:rsidR="00F21F68" w:rsidRPr="005B6419" w:rsidRDefault="00F21F68" w:rsidP="00F21F68">
      <w:pPr>
        <w:rPr>
          <w:rFonts w:asciiTheme="minorHAnsi" w:hAnsiTheme="minorHAnsi"/>
          <w:i/>
          <w:sz w:val="22"/>
          <w:szCs w:val="22"/>
        </w:rPr>
      </w:pPr>
    </w:p>
    <w:p w:rsidR="00F21F68" w:rsidRDefault="00F21F68" w:rsidP="003D7F70">
      <w:pPr>
        <w:rPr>
          <w:rFonts w:asciiTheme="minorHAnsi" w:eastAsia="Calibri" w:hAnsiTheme="minorHAnsi" w:cs="Calibri"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sz w:val="22"/>
          <w:szCs w:val="22"/>
        </w:rPr>
      </w:pPr>
    </w:p>
    <w:p w:rsidR="00803696" w:rsidRDefault="00803696" w:rsidP="003D7F70">
      <w:pPr>
        <w:rPr>
          <w:rFonts w:asciiTheme="minorHAnsi" w:hAnsiTheme="minorHAnsi"/>
          <w:sz w:val="22"/>
          <w:szCs w:val="22"/>
        </w:rPr>
      </w:pPr>
    </w:p>
    <w:p w:rsidR="00803696" w:rsidRDefault="00803696" w:rsidP="003D7F70">
      <w:pPr>
        <w:rPr>
          <w:rFonts w:asciiTheme="minorHAnsi" w:hAnsiTheme="minorHAnsi"/>
          <w:sz w:val="22"/>
          <w:szCs w:val="22"/>
        </w:rPr>
      </w:pPr>
    </w:p>
    <w:p w:rsidR="00803696" w:rsidRDefault="00803696" w:rsidP="003D7F70">
      <w:pPr>
        <w:rPr>
          <w:rFonts w:asciiTheme="minorHAnsi" w:hAnsiTheme="minorHAnsi"/>
          <w:sz w:val="22"/>
          <w:szCs w:val="22"/>
        </w:rPr>
      </w:pPr>
    </w:p>
    <w:p w:rsidR="00803696" w:rsidRDefault="00803696" w:rsidP="003D7F70">
      <w:pPr>
        <w:rPr>
          <w:rFonts w:asciiTheme="minorHAnsi" w:hAnsiTheme="minorHAnsi"/>
          <w:sz w:val="22"/>
          <w:szCs w:val="22"/>
        </w:rPr>
      </w:pPr>
    </w:p>
    <w:sectPr w:rsidR="00803696" w:rsidSect="00BD46E6">
      <w:pgSz w:w="11906" w:h="16838"/>
      <w:pgMar w:top="851" w:right="1134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E2" w:rsidRDefault="00A135E2">
      <w:r>
        <w:separator/>
      </w:r>
    </w:p>
  </w:endnote>
  <w:endnote w:type="continuationSeparator" w:id="0">
    <w:p w:rsidR="00A135E2" w:rsidRDefault="00A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las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C" w:rsidRPr="00022302" w:rsidRDefault="009D45AC" w:rsidP="00F708A5">
    <w:pPr>
      <w:pStyle w:val="a4"/>
      <w:jc w:val="center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8871A" wp14:editId="79339B4D">
          <wp:simplePos x="0" y="0"/>
          <wp:positionH relativeFrom="column">
            <wp:posOffset>5029200</wp:posOffset>
          </wp:positionH>
          <wp:positionV relativeFrom="paragraph">
            <wp:posOffset>239395</wp:posOffset>
          </wp:positionV>
          <wp:extent cx="914400" cy="552450"/>
          <wp:effectExtent l="0" t="0" r="0" b="0"/>
          <wp:wrapTight wrapText="bothSides">
            <wp:wrapPolygon edited="0">
              <wp:start x="0" y="0"/>
              <wp:lineTo x="0" y="20855"/>
              <wp:lineTo x="21150" y="20855"/>
              <wp:lineTo x="21150" y="0"/>
              <wp:lineTo x="0" y="0"/>
            </wp:wrapPolygon>
          </wp:wrapTight>
          <wp:docPr id="4" name="Εικόνα 4" descr="espa1420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1420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5AC" w:rsidRPr="00BB5213" w:rsidRDefault="009D45AC" w:rsidP="00F708A5">
    <w:pPr>
      <w:pStyle w:val="a4"/>
      <w:pBdr>
        <w:top w:val="single" w:sz="4" w:space="1" w:color="auto"/>
      </w:pBdr>
      <w:tabs>
        <w:tab w:val="left" w:pos="851"/>
        <w:tab w:val="center" w:pos="1605"/>
      </w:tabs>
      <w:spacing w:before="60"/>
      <w:rPr>
        <w:rFonts w:ascii="Tahoma" w:hAnsi="Tahoma"/>
        <w:b/>
        <w:sz w:val="12"/>
        <w:szCs w:val="12"/>
      </w:rPr>
    </w:pPr>
    <w:r>
      <w:rPr>
        <w:noProof/>
      </w:rPr>
      <w:drawing>
        <wp:inline distT="0" distB="0" distL="0" distR="0" wp14:anchorId="4BD9D548" wp14:editId="7ED802BE">
          <wp:extent cx="810000" cy="543600"/>
          <wp:effectExtent l="0" t="0" r="9525" b="889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3FEE4030" wp14:editId="3221535F">
          <wp:extent cx="857250" cy="6667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4388267F" wp14:editId="5939BECF">
          <wp:extent cx="447675" cy="447675"/>
          <wp:effectExtent l="0" t="0" r="9525" b="9525"/>
          <wp:docPr id="7" name="Εικόνα 7" descr="TUV_hellas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V_hellas_iso9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hyperlink r:id="rId5" w:history="1"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  <w:lang w:val="pt-BR"/>
        </w:rPr>
        <w:t>www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</w:rPr>
        <w:t>.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  <w:lang w:val="pt-BR"/>
        </w:rPr>
        <w:t>pepba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</w:rPr>
        <w:t>.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  <w:lang w:val="pt-BR"/>
        </w:rPr>
        <w:t>gr</w:t>
      </w:r>
    </w:hyperlink>
    <w:r w:rsidRPr="00BB5213">
      <w:rPr>
        <w:rFonts w:ascii="Tahoma" w:hAnsi="Tahoma"/>
        <w:b/>
        <w:position w:val="6"/>
        <w:sz w:val="12"/>
        <w:szCs w:val="12"/>
      </w:rPr>
      <w:t xml:space="preserve"> </w:t>
    </w:r>
    <w:r>
      <w:rPr>
        <w:rFonts w:ascii="Tahoma" w:hAnsi="Tahoma"/>
        <w:b/>
        <w:sz w:val="12"/>
        <w:szCs w:val="12"/>
      </w:rPr>
      <w:tab/>
    </w:r>
    <w:r>
      <w:rPr>
        <w:rFonts w:ascii="Tahoma" w:hAnsi="Tahoma"/>
        <w:b/>
        <w:sz w:val="12"/>
        <w:szCs w:val="12"/>
      </w:rPr>
      <w:tab/>
    </w:r>
  </w:p>
  <w:p w:rsidR="009D45AC" w:rsidRPr="00A0295C" w:rsidRDefault="009D45AC" w:rsidP="00F708A5">
    <w:pPr>
      <w:pStyle w:val="a4"/>
      <w:tabs>
        <w:tab w:val="center" w:pos="1605"/>
      </w:tabs>
      <w:jc w:val="right"/>
      <w:rPr>
        <w:rFonts w:ascii="Tahoma" w:hAnsi="Tahoma"/>
        <w:b/>
        <w:sz w:val="12"/>
        <w:szCs w:val="12"/>
      </w:rPr>
    </w:pPr>
    <w:r w:rsidRPr="00A0295C">
      <w:rPr>
        <w:rFonts w:ascii="Tahoma" w:hAnsi="Tahoma"/>
        <w:b/>
        <w:sz w:val="12"/>
        <w:szCs w:val="12"/>
      </w:rPr>
      <w:t xml:space="preserve">Ε.ΧΙ.1_1 </w:t>
    </w:r>
  </w:p>
  <w:p w:rsidR="009D45AC" w:rsidRPr="00DA154E" w:rsidRDefault="009D45AC" w:rsidP="00F708A5">
    <w:pPr>
      <w:tabs>
        <w:tab w:val="center" w:pos="1605"/>
        <w:tab w:val="center" w:pos="4153"/>
        <w:tab w:val="right" w:pos="8306"/>
      </w:tabs>
      <w:jc w:val="right"/>
      <w:rPr>
        <w:rFonts w:ascii="Tahoma" w:hAnsi="Tahoma"/>
        <w:sz w:val="12"/>
        <w:szCs w:val="12"/>
      </w:rPr>
    </w:pPr>
    <w:r w:rsidRPr="00A0295C">
      <w:rPr>
        <w:rFonts w:ascii="Tahoma" w:hAnsi="Tahoma"/>
        <w:b/>
        <w:sz w:val="12"/>
        <w:szCs w:val="12"/>
      </w:rPr>
      <w:t xml:space="preserve"> </w:t>
    </w:r>
    <w:r w:rsidRPr="00A0295C">
      <w:rPr>
        <w:rFonts w:ascii="Tahoma" w:hAnsi="Tahoma"/>
        <w:sz w:val="12"/>
        <w:szCs w:val="12"/>
      </w:rPr>
      <w:t>Εκ.: 1</w:t>
    </w:r>
    <w:r w:rsidRPr="00A0295C">
      <w:rPr>
        <w:rFonts w:ascii="Tahoma" w:hAnsi="Tahoma"/>
        <w:sz w:val="12"/>
        <w:szCs w:val="12"/>
        <w:vertAlign w:val="superscript"/>
      </w:rPr>
      <w:t>η</w:t>
    </w:r>
    <w:r w:rsidRPr="00A0295C">
      <w:rPr>
        <w:rFonts w:ascii="Tahoma" w:hAnsi="Tahoma"/>
        <w:sz w:val="12"/>
        <w:szCs w:val="12"/>
      </w:rPr>
      <w:t xml:space="preserve"> 26.5.2016</w:t>
    </w:r>
  </w:p>
  <w:p w:rsidR="009D45AC" w:rsidRPr="00DA154E" w:rsidRDefault="009D45AC" w:rsidP="00F708A5">
    <w:pPr>
      <w:pStyle w:val="a4"/>
      <w:tabs>
        <w:tab w:val="clear" w:pos="8306"/>
        <w:tab w:val="left" w:pos="390"/>
        <w:tab w:val="center" w:pos="2682"/>
        <w:tab w:val="right" w:pos="8789"/>
      </w:tabs>
      <w:ind w:left="1560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Με τη συγχρηματοδότηση της Ελλάδας και της Ευρωπαϊκής Ένωσης</w:t>
    </w:r>
    <w:r w:rsidRPr="00DA154E">
      <w:rPr>
        <w:rFonts w:ascii="Tahoma" w:hAnsi="Tahoma" w:cs="Tahoma"/>
        <w:b/>
        <w:bCs/>
        <w:sz w:val="16"/>
        <w:szCs w:val="16"/>
      </w:rPr>
      <w:tab/>
    </w:r>
    <w:r w:rsidRPr="00DA154E">
      <w:rPr>
        <w:rFonts w:ascii="Tahoma" w:hAnsi="Tahoma" w:cs="Tahoma"/>
        <w:b/>
        <w:bCs/>
        <w:sz w:val="16"/>
        <w:szCs w:val="16"/>
      </w:rPr>
      <w:fldChar w:fldCharType="begin"/>
    </w:r>
    <w:r w:rsidRPr="00DA154E">
      <w:rPr>
        <w:rFonts w:ascii="Tahoma" w:hAnsi="Tahoma" w:cs="Tahoma"/>
        <w:b/>
        <w:bCs/>
        <w:sz w:val="16"/>
        <w:szCs w:val="16"/>
      </w:rPr>
      <w:instrText>PAGE   \* MERGEFORMAT</w:instrText>
    </w:r>
    <w:r w:rsidRPr="00DA154E">
      <w:rPr>
        <w:rFonts w:ascii="Tahoma" w:hAnsi="Tahoma" w:cs="Tahoma"/>
        <w:b/>
        <w:bCs/>
        <w:sz w:val="16"/>
        <w:szCs w:val="16"/>
      </w:rPr>
      <w:fldChar w:fldCharType="separate"/>
    </w:r>
    <w:r w:rsidR="00E9130F">
      <w:rPr>
        <w:rFonts w:ascii="Tahoma" w:hAnsi="Tahoma" w:cs="Tahoma"/>
        <w:b/>
        <w:bCs/>
        <w:noProof/>
        <w:sz w:val="16"/>
        <w:szCs w:val="16"/>
      </w:rPr>
      <w:t>10</w:t>
    </w:r>
    <w:r w:rsidRPr="00DA154E">
      <w:rPr>
        <w:rFonts w:ascii="Tahoma" w:hAnsi="Tahoma" w:cs="Tahoma"/>
        <w:b/>
        <w:bCs/>
        <w:sz w:val="16"/>
        <w:szCs w:val="16"/>
      </w:rPr>
      <w:fldChar w:fldCharType="end"/>
    </w:r>
    <w:r w:rsidRPr="00DA154E">
      <w:rPr>
        <w:rFonts w:ascii="Tahoma" w:hAnsi="Tahoma" w:cs="Tahoma"/>
        <w:b/>
        <w:bCs/>
        <w:sz w:val="16"/>
        <w:szCs w:val="16"/>
      </w:rPr>
      <w:t>/</w:t>
    </w:r>
    <w:r>
      <w:rPr>
        <w:rFonts w:ascii="Tahoma" w:hAnsi="Tahoma" w:cs="Tahoma"/>
        <w:b/>
        <w:bCs/>
        <w:sz w:val="16"/>
        <w:szCs w:val="16"/>
      </w:rPr>
      <w:fldChar w:fldCharType="begin"/>
    </w:r>
    <w:r>
      <w:rPr>
        <w:rFonts w:ascii="Tahoma" w:hAnsi="Tahoma" w:cs="Tahoma"/>
        <w:b/>
        <w:bCs/>
        <w:sz w:val="16"/>
        <w:szCs w:val="16"/>
      </w:rPr>
      <w:instrText xml:space="preserve"> NUMPAGES   \* MERGEFORMAT </w:instrText>
    </w:r>
    <w:r>
      <w:rPr>
        <w:rFonts w:ascii="Tahoma" w:hAnsi="Tahoma" w:cs="Tahoma"/>
        <w:b/>
        <w:bCs/>
        <w:sz w:val="16"/>
        <w:szCs w:val="16"/>
      </w:rPr>
      <w:fldChar w:fldCharType="separate"/>
    </w:r>
    <w:r w:rsidR="00E9130F">
      <w:rPr>
        <w:rFonts w:ascii="Tahoma" w:hAnsi="Tahoma" w:cs="Tahoma"/>
        <w:b/>
        <w:bCs/>
        <w:noProof/>
        <w:sz w:val="16"/>
        <w:szCs w:val="16"/>
      </w:rPr>
      <w:t>16</w:t>
    </w:r>
    <w:r>
      <w:rPr>
        <w:rFonts w:ascii="Tahoma" w:hAnsi="Tahoma" w:cs="Tahoma"/>
        <w:b/>
        <w:bCs/>
        <w:sz w:val="16"/>
        <w:szCs w:val="16"/>
      </w:rPr>
      <w:fldChar w:fldCharType="end"/>
    </w:r>
  </w:p>
  <w:p w:rsidR="00202504" w:rsidRDefault="002025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E2" w:rsidRDefault="00A135E2">
      <w:r>
        <w:separator/>
      </w:r>
    </w:p>
  </w:footnote>
  <w:footnote w:type="continuationSeparator" w:id="0">
    <w:p w:rsidR="00A135E2" w:rsidRDefault="00A1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30628"/>
    <w:multiLevelType w:val="hybridMultilevel"/>
    <w:tmpl w:val="19205AFC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AFF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5443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E7E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CC1"/>
    <w:multiLevelType w:val="hybridMultilevel"/>
    <w:tmpl w:val="57E8F002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2865349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1C44"/>
    <w:multiLevelType w:val="hybridMultilevel"/>
    <w:tmpl w:val="0740788E"/>
    <w:lvl w:ilvl="0" w:tplc="0408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592474C1"/>
    <w:multiLevelType w:val="hybridMultilevel"/>
    <w:tmpl w:val="6CD0FFBC"/>
    <w:lvl w:ilvl="0" w:tplc="D76C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F2B90"/>
    <w:multiLevelType w:val="hybridMultilevel"/>
    <w:tmpl w:val="88FEF6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A18D3"/>
    <w:multiLevelType w:val="hybridMultilevel"/>
    <w:tmpl w:val="5AE2EA88"/>
    <w:lvl w:ilvl="0" w:tplc="DC6A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A10A8"/>
    <w:multiLevelType w:val="hybridMultilevel"/>
    <w:tmpl w:val="1C0A33CE"/>
    <w:lvl w:ilvl="0" w:tplc="997E1ED6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2">
    <w:nsid w:val="7DA44149"/>
    <w:multiLevelType w:val="hybridMultilevel"/>
    <w:tmpl w:val="A91E58CC"/>
    <w:lvl w:ilvl="0" w:tplc="0408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3">
    <w:nsid w:val="7DB2769F"/>
    <w:multiLevelType w:val="hybridMultilevel"/>
    <w:tmpl w:val="A44C7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6"/>
    <w:rsid w:val="000011D6"/>
    <w:rsid w:val="0000136F"/>
    <w:rsid w:val="00010B0B"/>
    <w:rsid w:val="000175BD"/>
    <w:rsid w:val="0002601E"/>
    <w:rsid w:val="000509BC"/>
    <w:rsid w:val="00050A80"/>
    <w:rsid w:val="000533C0"/>
    <w:rsid w:val="0006741D"/>
    <w:rsid w:val="000703DB"/>
    <w:rsid w:val="000808EA"/>
    <w:rsid w:val="0008340A"/>
    <w:rsid w:val="00085EB2"/>
    <w:rsid w:val="000874ED"/>
    <w:rsid w:val="00091356"/>
    <w:rsid w:val="00097946"/>
    <w:rsid w:val="000B4FDD"/>
    <w:rsid w:val="000D529A"/>
    <w:rsid w:val="000F233D"/>
    <w:rsid w:val="00107E18"/>
    <w:rsid w:val="00124B99"/>
    <w:rsid w:val="0013385D"/>
    <w:rsid w:val="00137085"/>
    <w:rsid w:val="0014413D"/>
    <w:rsid w:val="0014469A"/>
    <w:rsid w:val="00176EE6"/>
    <w:rsid w:val="001B0043"/>
    <w:rsid w:val="001B23EA"/>
    <w:rsid w:val="001C6813"/>
    <w:rsid w:val="001C721B"/>
    <w:rsid w:val="001D77AF"/>
    <w:rsid w:val="001E6C97"/>
    <w:rsid w:val="001F044B"/>
    <w:rsid w:val="00202504"/>
    <w:rsid w:val="002059C1"/>
    <w:rsid w:val="00211BF1"/>
    <w:rsid w:val="002272F5"/>
    <w:rsid w:val="00272480"/>
    <w:rsid w:val="00277A03"/>
    <w:rsid w:val="0029325F"/>
    <w:rsid w:val="00295AAA"/>
    <w:rsid w:val="002A49E1"/>
    <w:rsid w:val="002A4DE1"/>
    <w:rsid w:val="002B0851"/>
    <w:rsid w:val="002B3575"/>
    <w:rsid w:val="002B64BD"/>
    <w:rsid w:val="002B64CA"/>
    <w:rsid w:val="002C2740"/>
    <w:rsid w:val="002C4AFE"/>
    <w:rsid w:val="002C70B8"/>
    <w:rsid w:val="002D5BD0"/>
    <w:rsid w:val="002D6B3A"/>
    <w:rsid w:val="002E71BD"/>
    <w:rsid w:val="002E7734"/>
    <w:rsid w:val="002F04A3"/>
    <w:rsid w:val="002F719A"/>
    <w:rsid w:val="00301808"/>
    <w:rsid w:val="00303F1E"/>
    <w:rsid w:val="00307543"/>
    <w:rsid w:val="00307BFF"/>
    <w:rsid w:val="00307DE6"/>
    <w:rsid w:val="00321FEA"/>
    <w:rsid w:val="00326632"/>
    <w:rsid w:val="00354F42"/>
    <w:rsid w:val="00357281"/>
    <w:rsid w:val="00361552"/>
    <w:rsid w:val="0038005B"/>
    <w:rsid w:val="00380105"/>
    <w:rsid w:val="0038353D"/>
    <w:rsid w:val="00392208"/>
    <w:rsid w:val="003A1DEE"/>
    <w:rsid w:val="003C1D2E"/>
    <w:rsid w:val="003D01D0"/>
    <w:rsid w:val="003D7F70"/>
    <w:rsid w:val="003E5241"/>
    <w:rsid w:val="003F3224"/>
    <w:rsid w:val="003F3415"/>
    <w:rsid w:val="003F4611"/>
    <w:rsid w:val="00413090"/>
    <w:rsid w:val="00413777"/>
    <w:rsid w:val="00415161"/>
    <w:rsid w:val="00416906"/>
    <w:rsid w:val="00433E8A"/>
    <w:rsid w:val="00440AA8"/>
    <w:rsid w:val="004462DC"/>
    <w:rsid w:val="004551E5"/>
    <w:rsid w:val="00456556"/>
    <w:rsid w:val="00465886"/>
    <w:rsid w:val="00476278"/>
    <w:rsid w:val="004806B2"/>
    <w:rsid w:val="004840FB"/>
    <w:rsid w:val="004A1682"/>
    <w:rsid w:val="004B5293"/>
    <w:rsid w:val="004B6B89"/>
    <w:rsid w:val="004D6868"/>
    <w:rsid w:val="004D74E8"/>
    <w:rsid w:val="004E740E"/>
    <w:rsid w:val="004F0476"/>
    <w:rsid w:val="004F2D8A"/>
    <w:rsid w:val="0052007B"/>
    <w:rsid w:val="00532327"/>
    <w:rsid w:val="005511A8"/>
    <w:rsid w:val="00566DBC"/>
    <w:rsid w:val="00570C22"/>
    <w:rsid w:val="005755B8"/>
    <w:rsid w:val="00581DBC"/>
    <w:rsid w:val="00583726"/>
    <w:rsid w:val="005909C9"/>
    <w:rsid w:val="00590E68"/>
    <w:rsid w:val="005A2130"/>
    <w:rsid w:val="005A379B"/>
    <w:rsid w:val="005A6A36"/>
    <w:rsid w:val="005B24DE"/>
    <w:rsid w:val="005B4466"/>
    <w:rsid w:val="005B6419"/>
    <w:rsid w:val="005B799C"/>
    <w:rsid w:val="005C12A5"/>
    <w:rsid w:val="005C1845"/>
    <w:rsid w:val="005C45BD"/>
    <w:rsid w:val="005D08AD"/>
    <w:rsid w:val="005E4CEC"/>
    <w:rsid w:val="005F2CD0"/>
    <w:rsid w:val="006407E1"/>
    <w:rsid w:val="006461AB"/>
    <w:rsid w:val="006528D8"/>
    <w:rsid w:val="00655BA2"/>
    <w:rsid w:val="00655F8D"/>
    <w:rsid w:val="0065719E"/>
    <w:rsid w:val="0066335D"/>
    <w:rsid w:val="00671C48"/>
    <w:rsid w:val="00677E1B"/>
    <w:rsid w:val="00684031"/>
    <w:rsid w:val="00687BC6"/>
    <w:rsid w:val="00691824"/>
    <w:rsid w:val="0069577B"/>
    <w:rsid w:val="006A0B81"/>
    <w:rsid w:val="006A1965"/>
    <w:rsid w:val="006A1ADF"/>
    <w:rsid w:val="006A2376"/>
    <w:rsid w:val="006D51E4"/>
    <w:rsid w:val="006E7F0B"/>
    <w:rsid w:val="006F337E"/>
    <w:rsid w:val="006F3FF1"/>
    <w:rsid w:val="0071799D"/>
    <w:rsid w:val="00720A21"/>
    <w:rsid w:val="00732F1A"/>
    <w:rsid w:val="00742B44"/>
    <w:rsid w:val="00751FC3"/>
    <w:rsid w:val="00752FD3"/>
    <w:rsid w:val="00756FF0"/>
    <w:rsid w:val="007602E2"/>
    <w:rsid w:val="0076122A"/>
    <w:rsid w:val="00770B60"/>
    <w:rsid w:val="00794D19"/>
    <w:rsid w:val="00794FE1"/>
    <w:rsid w:val="007955A6"/>
    <w:rsid w:val="007A64F9"/>
    <w:rsid w:val="007C009C"/>
    <w:rsid w:val="007C20DB"/>
    <w:rsid w:val="007C3B4A"/>
    <w:rsid w:val="007C5B4A"/>
    <w:rsid w:val="007C73FC"/>
    <w:rsid w:val="007E1161"/>
    <w:rsid w:val="007F00AB"/>
    <w:rsid w:val="007F2A07"/>
    <w:rsid w:val="008021DB"/>
    <w:rsid w:val="00803696"/>
    <w:rsid w:val="00810963"/>
    <w:rsid w:val="00814C8D"/>
    <w:rsid w:val="00820281"/>
    <w:rsid w:val="00837ABA"/>
    <w:rsid w:val="00850C89"/>
    <w:rsid w:val="00851856"/>
    <w:rsid w:val="0085421F"/>
    <w:rsid w:val="0086568B"/>
    <w:rsid w:val="008678F6"/>
    <w:rsid w:val="00877839"/>
    <w:rsid w:val="00877A48"/>
    <w:rsid w:val="00882253"/>
    <w:rsid w:val="008925DA"/>
    <w:rsid w:val="008A16CB"/>
    <w:rsid w:val="008A3C6C"/>
    <w:rsid w:val="008C45FC"/>
    <w:rsid w:val="008D4A05"/>
    <w:rsid w:val="00903C86"/>
    <w:rsid w:val="009133DC"/>
    <w:rsid w:val="0092457B"/>
    <w:rsid w:val="00944B5F"/>
    <w:rsid w:val="00945887"/>
    <w:rsid w:val="00950C28"/>
    <w:rsid w:val="00960BE0"/>
    <w:rsid w:val="009745D3"/>
    <w:rsid w:val="009828D3"/>
    <w:rsid w:val="00982E20"/>
    <w:rsid w:val="009A4D7A"/>
    <w:rsid w:val="009A74EF"/>
    <w:rsid w:val="009B4C10"/>
    <w:rsid w:val="009B793C"/>
    <w:rsid w:val="009D450D"/>
    <w:rsid w:val="009D45AC"/>
    <w:rsid w:val="009D57B9"/>
    <w:rsid w:val="009D5898"/>
    <w:rsid w:val="009D6F0C"/>
    <w:rsid w:val="009D7085"/>
    <w:rsid w:val="009D7633"/>
    <w:rsid w:val="009E50CB"/>
    <w:rsid w:val="00A0716B"/>
    <w:rsid w:val="00A131F7"/>
    <w:rsid w:val="00A135E2"/>
    <w:rsid w:val="00A13E45"/>
    <w:rsid w:val="00A67EE5"/>
    <w:rsid w:val="00A82423"/>
    <w:rsid w:val="00A83728"/>
    <w:rsid w:val="00A87B60"/>
    <w:rsid w:val="00A95BE2"/>
    <w:rsid w:val="00AC5D05"/>
    <w:rsid w:val="00AD2454"/>
    <w:rsid w:val="00AD4613"/>
    <w:rsid w:val="00AD59C4"/>
    <w:rsid w:val="00AD6A60"/>
    <w:rsid w:val="00AE4A68"/>
    <w:rsid w:val="00B0359D"/>
    <w:rsid w:val="00B12F56"/>
    <w:rsid w:val="00B15204"/>
    <w:rsid w:val="00B179B6"/>
    <w:rsid w:val="00B23557"/>
    <w:rsid w:val="00B405BB"/>
    <w:rsid w:val="00B554CB"/>
    <w:rsid w:val="00B6358A"/>
    <w:rsid w:val="00B73218"/>
    <w:rsid w:val="00BA0683"/>
    <w:rsid w:val="00BA0CD0"/>
    <w:rsid w:val="00BB28ED"/>
    <w:rsid w:val="00BC448B"/>
    <w:rsid w:val="00BD46E6"/>
    <w:rsid w:val="00BE0C0E"/>
    <w:rsid w:val="00BE48CA"/>
    <w:rsid w:val="00BF2EA5"/>
    <w:rsid w:val="00C11E31"/>
    <w:rsid w:val="00C20252"/>
    <w:rsid w:val="00C318EE"/>
    <w:rsid w:val="00C345A9"/>
    <w:rsid w:val="00C41428"/>
    <w:rsid w:val="00C4232C"/>
    <w:rsid w:val="00C42804"/>
    <w:rsid w:val="00C47B19"/>
    <w:rsid w:val="00C539F7"/>
    <w:rsid w:val="00C56E69"/>
    <w:rsid w:val="00C645F2"/>
    <w:rsid w:val="00C67032"/>
    <w:rsid w:val="00C70C03"/>
    <w:rsid w:val="00C83FEF"/>
    <w:rsid w:val="00C9000A"/>
    <w:rsid w:val="00C93E2D"/>
    <w:rsid w:val="00C94AF7"/>
    <w:rsid w:val="00CA335D"/>
    <w:rsid w:val="00CB6330"/>
    <w:rsid w:val="00CB644E"/>
    <w:rsid w:val="00CD3ECA"/>
    <w:rsid w:val="00CD78BE"/>
    <w:rsid w:val="00CE0223"/>
    <w:rsid w:val="00CE21BD"/>
    <w:rsid w:val="00D14134"/>
    <w:rsid w:val="00D178CA"/>
    <w:rsid w:val="00D25D6A"/>
    <w:rsid w:val="00D34DCB"/>
    <w:rsid w:val="00D34EBB"/>
    <w:rsid w:val="00D36F8A"/>
    <w:rsid w:val="00D43FA6"/>
    <w:rsid w:val="00D53121"/>
    <w:rsid w:val="00D53139"/>
    <w:rsid w:val="00D75266"/>
    <w:rsid w:val="00D846D8"/>
    <w:rsid w:val="00D87A2B"/>
    <w:rsid w:val="00D92E6F"/>
    <w:rsid w:val="00DA1C2B"/>
    <w:rsid w:val="00DA3923"/>
    <w:rsid w:val="00DC7A70"/>
    <w:rsid w:val="00DD20F3"/>
    <w:rsid w:val="00DD3566"/>
    <w:rsid w:val="00DD4FA1"/>
    <w:rsid w:val="00E14145"/>
    <w:rsid w:val="00E14EC9"/>
    <w:rsid w:val="00E15D2A"/>
    <w:rsid w:val="00E16515"/>
    <w:rsid w:val="00E17524"/>
    <w:rsid w:val="00E35411"/>
    <w:rsid w:val="00E37CDB"/>
    <w:rsid w:val="00E40ED3"/>
    <w:rsid w:val="00E53831"/>
    <w:rsid w:val="00E55092"/>
    <w:rsid w:val="00E60453"/>
    <w:rsid w:val="00E60E4D"/>
    <w:rsid w:val="00E63490"/>
    <w:rsid w:val="00E74C85"/>
    <w:rsid w:val="00E9130F"/>
    <w:rsid w:val="00E937D2"/>
    <w:rsid w:val="00EA3A75"/>
    <w:rsid w:val="00EB15BB"/>
    <w:rsid w:val="00EB1851"/>
    <w:rsid w:val="00EB33EB"/>
    <w:rsid w:val="00EB5876"/>
    <w:rsid w:val="00EB7EF4"/>
    <w:rsid w:val="00EE17B6"/>
    <w:rsid w:val="00EE5228"/>
    <w:rsid w:val="00F13D6B"/>
    <w:rsid w:val="00F14B66"/>
    <w:rsid w:val="00F21F68"/>
    <w:rsid w:val="00F22616"/>
    <w:rsid w:val="00F2444C"/>
    <w:rsid w:val="00F40871"/>
    <w:rsid w:val="00F708A5"/>
    <w:rsid w:val="00F85165"/>
    <w:rsid w:val="00F8547B"/>
    <w:rsid w:val="00F95664"/>
    <w:rsid w:val="00FA4364"/>
    <w:rsid w:val="00FB580C"/>
    <w:rsid w:val="00FC6F8E"/>
    <w:rsid w:val="00FD2E44"/>
    <w:rsid w:val="00FD6725"/>
    <w:rsid w:val="00FE39A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1"/>
    <w:uiPriority w:val="99"/>
    <w:semiHidden/>
    <w:unhideWhenUsed/>
    <w:rsid w:val="003D7F70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  <w:style w:type="character" w:customStyle="1" w:styleId="Char">
    <w:name w:val="Υποσέλιδο Char"/>
    <w:link w:val="a4"/>
    <w:uiPriority w:val="99"/>
    <w:rsid w:val="00F70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1"/>
    <w:uiPriority w:val="99"/>
    <w:semiHidden/>
    <w:unhideWhenUsed/>
    <w:rsid w:val="003D7F70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  <w:style w:type="character" w:customStyle="1" w:styleId="Char">
    <w:name w:val="Υποσέλιδο Char"/>
    <w:link w:val="a4"/>
    <w:uiPriority w:val="99"/>
    <w:rsid w:val="00F70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pepb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4FA6-E1DB-4EF4-858D-6B338C79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3038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http://www.pepba.gr/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ΓΙΑΝΝΑΚΑ ΔΕΣΠΟΙΝΑ</cp:lastModifiedBy>
  <cp:revision>5</cp:revision>
  <cp:lastPrinted>2017-11-16T12:23:00Z</cp:lastPrinted>
  <dcterms:created xsi:type="dcterms:W3CDTF">2017-11-16T12:08:00Z</dcterms:created>
  <dcterms:modified xsi:type="dcterms:W3CDTF">2017-11-16T12:59:00Z</dcterms:modified>
</cp:coreProperties>
</file>